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7"/>
        <w:ind w:left="846"/>
      </w:pPr>
      <w:r>
        <w:rPr/>
        <w:t>Таблица</w:t>
      </w:r>
      <w:r>
        <w:rPr>
          <w:spacing w:val="-7"/>
        </w:rPr>
        <w:t> </w:t>
      </w:r>
      <w:r>
        <w:rPr/>
        <w:t>-</w:t>
      </w:r>
      <w:r>
        <w:rPr>
          <w:spacing w:val="-10"/>
        </w:rPr>
        <w:t> </w:t>
      </w:r>
      <w:r>
        <w:rPr/>
        <w:t>Определение</w:t>
      </w:r>
      <w:r>
        <w:rPr>
          <w:spacing w:val="-8"/>
        </w:rPr>
        <w:t> </w:t>
      </w:r>
      <w:r>
        <w:rPr/>
        <w:t>степени</w:t>
      </w:r>
      <w:r>
        <w:rPr>
          <w:spacing w:val="-9"/>
        </w:rPr>
        <w:t> </w:t>
      </w:r>
      <w:r>
        <w:rPr/>
        <w:t>вертикальной</w:t>
      </w:r>
      <w:r>
        <w:rPr>
          <w:spacing w:val="-5"/>
        </w:rPr>
        <w:t> </w:t>
      </w:r>
      <w:r>
        <w:rPr/>
        <w:t>устойчивости</w:t>
      </w:r>
      <w:r>
        <w:rPr>
          <w:spacing w:val="53"/>
        </w:rPr>
        <w:t> </w:t>
      </w:r>
      <w:r>
        <w:rPr>
          <w:spacing w:val="-2"/>
        </w:rPr>
        <w:t>атмосферы</w:t>
      </w:r>
    </w:p>
    <w:p>
      <w:pPr>
        <w:pStyle w:val="BodyText"/>
        <w:spacing w:before="99"/>
        <w:ind w:left="0"/>
        <w:rPr>
          <w:sz w:val="20"/>
        </w:rPr>
      </w:pPr>
    </w:p>
    <w:tbl>
      <w:tblPr>
        <w:tblW w:w="0" w:type="auto"/>
        <w:jc w:val="left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1"/>
        <w:gridCol w:w="990"/>
        <w:gridCol w:w="990"/>
        <w:gridCol w:w="989"/>
        <w:gridCol w:w="994"/>
        <w:gridCol w:w="989"/>
        <w:gridCol w:w="989"/>
        <w:gridCol w:w="1080"/>
        <w:gridCol w:w="1080"/>
      </w:tblGrid>
      <w:tr>
        <w:trPr>
          <w:trHeight w:val="277" w:hRule="atLeast"/>
        </w:trPr>
        <w:tc>
          <w:tcPr>
            <w:tcW w:w="1081" w:type="dxa"/>
            <w:vMerge w:val="restart"/>
          </w:tcPr>
          <w:p>
            <w:pPr>
              <w:pStyle w:val="TableParagraph"/>
              <w:ind w:left="254" w:right="250" w:firstLine="43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Ско- </w:t>
            </w:r>
            <w:r>
              <w:rPr>
                <w:spacing w:val="-2"/>
                <w:sz w:val="24"/>
              </w:rPr>
              <w:t>рость </w:t>
            </w:r>
            <w:r>
              <w:rPr>
                <w:spacing w:val="-4"/>
                <w:sz w:val="24"/>
              </w:rPr>
              <w:t>ветра м/с</w:t>
            </w:r>
          </w:p>
        </w:tc>
        <w:tc>
          <w:tcPr>
            <w:tcW w:w="1980" w:type="dxa"/>
            <w:gridSpan w:val="2"/>
          </w:tcPr>
          <w:p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4"/>
                <w:sz w:val="24"/>
              </w:rPr>
              <w:t>Ночь</w:t>
            </w:r>
          </w:p>
        </w:tc>
        <w:tc>
          <w:tcPr>
            <w:tcW w:w="1983" w:type="dxa"/>
            <w:gridSpan w:val="2"/>
          </w:tcPr>
          <w:p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4"/>
                <w:sz w:val="24"/>
              </w:rPr>
              <w:t>Утро</w:t>
            </w:r>
          </w:p>
        </w:tc>
        <w:tc>
          <w:tcPr>
            <w:tcW w:w="1978" w:type="dxa"/>
            <w:gridSpan w:val="2"/>
          </w:tcPr>
          <w:p>
            <w:pPr>
              <w:pStyle w:val="TableParagraph"/>
              <w:spacing w:line="258" w:lineRule="exact"/>
              <w:ind w:left="0" w:right="2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2160" w:type="dxa"/>
            <w:gridSpan w:val="2"/>
          </w:tcPr>
          <w:p>
            <w:pPr>
              <w:pStyle w:val="TableParagraph"/>
              <w:spacing w:line="258" w:lineRule="exact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Вечер</w:t>
            </w:r>
          </w:p>
        </w:tc>
      </w:tr>
      <w:tr>
        <w:trPr>
          <w:trHeight w:val="1012" w:hRule="atLeast"/>
        </w:trPr>
        <w:tc>
          <w:tcPr>
            <w:tcW w:w="10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</w:tcPr>
          <w:p>
            <w:pPr>
              <w:pStyle w:val="TableParagraph"/>
              <w:ind w:left="152" w:right="153" w:firstLine="72"/>
              <w:jc w:val="both"/>
              <w:rPr>
                <w:sz w:val="22"/>
              </w:rPr>
            </w:pPr>
            <w:r>
              <w:rPr>
                <w:spacing w:val="-2"/>
                <w:sz w:val="22"/>
              </w:rPr>
              <w:t>Ясно, пере- менная</w:t>
            </w:r>
          </w:p>
          <w:p>
            <w:pPr>
              <w:pStyle w:val="TableParagraph"/>
              <w:spacing w:line="238" w:lineRule="exact"/>
              <w:ind w:left="325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обл</w:t>
            </w:r>
          </w:p>
        </w:tc>
        <w:tc>
          <w:tcPr>
            <w:tcW w:w="990" w:type="dxa"/>
          </w:tcPr>
          <w:p>
            <w:pPr>
              <w:pStyle w:val="TableParagraph"/>
              <w:ind w:left="132" w:right="118"/>
              <w:rPr>
                <w:sz w:val="22"/>
              </w:rPr>
            </w:pPr>
            <w:r>
              <w:rPr>
                <w:spacing w:val="-2"/>
                <w:sz w:val="22"/>
              </w:rPr>
              <w:t>Сплош- </w:t>
            </w:r>
            <w:r>
              <w:rPr>
                <w:spacing w:val="-4"/>
                <w:sz w:val="22"/>
              </w:rPr>
              <w:t>ная </w:t>
            </w:r>
            <w:r>
              <w:rPr>
                <w:spacing w:val="-2"/>
                <w:sz w:val="22"/>
              </w:rPr>
              <w:t>облач-</w:t>
            </w:r>
          </w:p>
          <w:p>
            <w:pPr>
              <w:pStyle w:val="TableParagraph"/>
              <w:spacing w:line="238" w:lineRule="exact"/>
              <w:ind w:left="5"/>
              <w:rPr>
                <w:sz w:val="22"/>
              </w:rPr>
            </w:pPr>
            <w:r>
              <w:rPr>
                <w:spacing w:val="-2"/>
                <w:sz w:val="22"/>
              </w:rPr>
              <w:t>ность</w:t>
            </w:r>
          </w:p>
        </w:tc>
        <w:tc>
          <w:tcPr>
            <w:tcW w:w="989" w:type="dxa"/>
          </w:tcPr>
          <w:p>
            <w:pPr>
              <w:pStyle w:val="TableParagraph"/>
              <w:ind w:left="156" w:right="148" w:firstLine="72"/>
              <w:jc w:val="both"/>
              <w:rPr>
                <w:sz w:val="22"/>
              </w:rPr>
            </w:pPr>
            <w:r>
              <w:rPr>
                <w:spacing w:val="-2"/>
                <w:sz w:val="22"/>
              </w:rPr>
              <w:t>Ясно, пере- менная</w:t>
            </w:r>
          </w:p>
          <w:p>
            <w:pPr>
              <w:pStyle w:val="TableParagraph"/>
              <w:spacing w:line="238" w:lineRule="exact"/>
              <w:ind w:left="329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обл</w:t>
            </w:r>
          </w:p>
        </w:tc>
        <w:tc>
          <w:tcPr>
            <w:tcW w:w="994" w:type="dxa"/>
          </w:tcPr>
          <w:p>
            <w:pPr>
              <w:pStyle w:val="TableParagraph"/>
              <w:ind w:left="132" w:right="123"/>
              <w:rPr>
                <w:sz w:val="22"/>
              </w:rPr>
            </w:pPr>
            <w:r>
              <w:rPr>
                <w:spacing w:val="-2"/>
                <w:sz w:val="22"/>
              </w:rPr>
              <w:t>Сплош- </w:t>
            </w:r>
            <w:r>
              <w:rPr>
                <w:spacing w:val="-4"/>
                <w:sz w:val="22"/>
              </w:rPr>
              <w:t>ная </w:t>
            </w:r>
            <w:r>
              <w:rPr>
                <w:spacing w:val="-2"/>
                <w:sz w:val="22"/>
              </w:rPr>
              <w:t>облач-</w:t>
            </w:r>
          </w:p>
          <w:p>
            <w:pPr>
              <w:pStyle w:val="TableParagraph"/>
              <w:spacing w:line="238" w:lineRule="exact"/>
              <w:ind w:left="1"/>
              <w:rPr>
                <w:sz w:val="22"/>
              </w:rPr>
            </w:pPr>
            <w:r>
              <w:rPr>
                <w:spacing w:val="-2"/>
                <w:sz w:val="22"/>
              </w:rPr>
              <w:t>ность</w:t>
            </w:r>
          </w:p>
        </w:tc>
        <w:tc>
          <w:tcPr>
            <w:tcW w:w="989" w:type="dxa"/>
          </w:tcPr>
          <w:p>
            <w:pPr>
              <w:pStyle w:val="TableParagraph"/>
              <w:ind w:left="151" w:right="153" w:firstLine="72"/>
              <w:jc w:val="both"/>
              <w:rPr>
                <w:sz w:val="22"/>
              </w:rPr>
            </w:pPr>
            <w:r>
              <w:rPr>
                <w:spacing w:val="-2"/>
                <w:sz w:val="22"/>
              </w:rPr>
              <w:t>Ясно, пере- менная</w:t>
            </w:r>
          </w:p>
          <w:p>
            <w:pPr>
              <w:pStyle w:val="TableParagraph"/>
              <w:spacing w:line="238" w:lineRule="exact"/>
              <w:ind w:left="324"/>
              <w:jc w:val="left"/>
              <w:rPr>
                <w:sz w:val="22"/>
              </w:rPr>
            </w:pPr>
            <w:r>
              <w:rPr>
                <w:spacing w:val="-5"/>
                <w:sz w:val="22"/>
              </w:rPr>
              <w:t>обл</w:t>
            </w:r>
          </w:p>
        </w:tc>
        <w:tc>
          <w:tcPr>
            <w:tcW w:w="989" w:type="dxa"/>
          </w:tcPr>
          <w:p>
            <w:pPr>
              <w:pStyle w:val="TableParagraph"/>
              <w:ind w:left="108" w:right="98"/>
              <w:rPr>
                <w:sz w:val="22"/>
              </w:rPr>
            </w:pPr>
            <w:r>
              <w:rPr>
                <w:spacing w:val="-2"/>
                <w:sz w:val="22"/>
              </w:rPr>
              <w:t>Сплошн </w:t>
            </w:r>
            <w:r>
              <w:rPr>
                <w:spacing w:val="-6"/>
                <w:sz w:val="22"/>
              </w:rPr>
              <w:t>ая </w:t>
            </w:r>
            <w:r>
              <w:rPr>
                <w:spacing w:val="-2"/>
                <w:sz w:val="22"/>
              </w:rPr>
              <w:t>облач-</w:t>
            </w:r>
          </w:p>
          <w:p>
            <w:pPr>
              <w:pStyle w:val="TableParagraph"/>
              <w:spacing w:line="238" w:lineRule="exact"/>
              <w:ind w:left="5"/>
              <w:rPr>
                <w:sz w:val="22"/>
              </w:rPr>
            </w:pPr>
            <w:r>
              <w:rPr>
                <w:spacing w:val="-2"/>
                <w:sz w:val="22"/>
              </w:rPr>
              <w:t>ность</w:t>
            </w:r>
          </w:p>
        </w:tc>
        <w:tc>
          <w:tcPr>
            <w:tcW w:w="1080" w:type="dxa"/>
          </w:tcPr>
          <w:p>
            <w:pPr>
              <w:pStyle w:val="TableParagraph"/>
              <w:ind w:left="204" w:right="191" w:firstLine="72"/>
              <w:jc w:val="both"/>
              <w:rPr>
                <w:sz w:val="22"/>
              </w:rPr>
            </w:pPr>
            <w:r>
              <w:rPr>
                <w:spacing w:val="-2"/>
                <w:sz w:val="22"/>
              </w:rPr>
              <w:t>Ясно, пере- менная</w:t>
            </w:r>
          </w:p>
          <w:p>
            <w:pPr>
              <w:pStyle w:val="TableParagraph"/>
              <w:spacing w:line="238" w:lineRule="exact"/>
              <w:ind w:left="1"/>
              <w:rPr>
                <w:sz w:val="22"/>
              </w:rPr>
            </w:pPr>
            <w:r>
              <w:rPr>
                <w:spacing w:val="-5"/>
                <w:sz w:val="22"/>
              </w:rPr>
              <w:t>обл</w:t>
            </w:r>
          </w:p>
        </w:tc>
        <w:tc>
          <w:tcPr>
            <w:tcW w:w="1080" w:type="dxa"/>
          </w:tcPr>
          <w:p>
            <w:pPr>
              <w:pStyle w:val="TableParagraph"/>
              <w:ind w:left="176" w:right="165"/>
              <w:rPr>
                <w:sz w:val="22"/>
              </w:rPr>
            </w:pPr>
            <w:r>
              <w:rPr>
                <w:spacing w:val="-2"/>
                <w:sz w:val="22"/>
              </w:rPr>
              <w:t>Сплош- </w:t>
            </w:r>
            <w:r>
              <w:rPr>
                <w:spacing w:val="-4"/>
                <w:sz w:val="22"/>
              </w:rPr>
              <w:t>ная </w:t>
            </w:r>
            <w:r>
              <w:rPr>
                <w:spacing w:val="-2"/>
                <w:sz w:val="22"/>
              </w:rPr>
              <w:t>облач-</w:t>
            </w:r>
          </w:p>
          <w:p>
            <w:pPr>
              <w:pStyle w:val="TableParagraph"/>
              <w:spacing w:line="238" w:lineRule="exact"/>
              <w:ind w:left="2"/>
              <w:rPr>
                <w:sz w:val="22"/>
              </w:rPr>
            </w:pPr>
            <w:r>
              <w:rPr>
                <w:spacing w:val="-2"/>
                <w:sz w:val="22"/>
              </w:rPr>
              <w:t>ность</w:t>
            </w:r>
          </w:p>
        </w:tc>
      </w:tr>
      <w:tr>
        <w:trPr>
          <w:trHeight w:val="230" w:hRule="atLeast"/>
        </w:trPr>
        <w:tc>
          <w:tcPr>
            <w:tcW w:w="1081" w:type="dxa"/>
          </w:tcPr>
          <w:p>
            <w:pPr>
              <w:pStyle w:val="TableParagraph"/>
              <w:spacing w:line="210" w:lineRule="exact"/>
              <w:ind w:left="10"/>
              <w:rPr>
                <w:sz w:val="20"/>
              </w:rPr>
            </w:pPr>
            <w:r>
              <w:rPr>
                <w:spacing w:val="-5"/>
                <w:sz w:val="20"/>
              </w:rPr>
              <w:t>&lt;2</w:t>
            </w:r>
          </w:p>
        </w:tc>
        <w:tc>
          <w:tcPr>
            <w:tcW w:w="990" w:type="dxa"/>
          </w:tcPr>
          <w:p>
            <w:pPr>
              <w:pStyle w:val="TableParagraph"/>
              <w:spacing w:line="210" w:lineRule="exact"/>
              <w:ind w:left="0"/>
              <w:rPr>
                <w:sz w:val="20"/>
              </w:rPr>
            </w:pPr>
            <w:r>
              <w:rPr>
                <w:spacing w:val="-5"/>
                <w:sz w:val="20"/>
              </w:rPr>
              <w:t>ИН</w:t>
            </w:r>
          </w:p>
        </w:tc>
        <w:tc>
          <w:tcPr>
            <w:tcW w:w="990" w:type="dxa"/>
          </w:tcPr>
          <w:p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989" w:type="dxa"/>
          </w:tcPr>
          <w:p>
            <w:pPr>
              <w:pStyle w:val="TableParagraph"/>
              <w:spacing w:line="210" w:lineRule="exact"/>
              <w:ind w:left="108" w:right="98"/>
              <w:rPr>
                <w:sz w:val="20"/>
              </w:rPr>
            </w:pPr>
            <w:r>
              <w:rPr>
                <w:sz w:val="20"/>
              </w:rPr>
              <w:t>ИЗ </w:t>
            </w:r>
            <w:r>
              <w:rPr>
                <w:spacing w:val="-4"/>
                <w:sz w:val="20"/>
              </w:rPr>
              <w:t>(ИН)</w:t>
            </w:r>
          </w:p>
        </w:tc>
        <w:tc>
          <w:tcPr>
            <w:tcW w:w="994" w:type="dxa"/>
          </w:tcPr>
          <w:p>
            <w:pPr>
              <w:pStyle w:val="TableParagraph"/>
              <w:spacing w:line="210" w:lineRule="exact"/>
              <w:ind w:left="4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989" w:type="dxa"/>
          </w:tcPr>
          <w:p>
            <w:pPr>
              <w:pStyle w:val="TableParagraph"/>
              <w:spacing w:line="210" w:lineRule="exact"/>
              <w:ind w:left="0"/>
              <w:rPr>
                <w:sz w:val="20"/>
              </w:rPr>
            </w:pPr>
            <w:r>
              <w:rPr>
                <w:spacing w:val="-4"/>
                <w:sz w:val="20"/>
              </w:rPr>
              <w:t>К(ИЗ)</w:t>
            </w:r>
          </w:p>
        </w:tc>
        <w:tc>
          <w:tcPr>
            <w:tcW w:w="989" w:type="dxa"/>
          </w:tcPr>
          <w:p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1080" w:type="dxa"/>
          </w:tcPr>
          <w:p>
            <w:pPr>
              <w:pStyle w:val="TableParagraph"/>
              <w:spacing w:line="210" w:lineRule="exact"/>
              <w:ind w:left="176" w:right="165"/>
              <w:rPr>
                <w:sz w:val="20"/>
              </w:rPr>
            </w:pPr>
            <w:r>
              <w:rPr>
                <w:spacing w:val="-5"/>
                <w:sz w:val="20"/>
              </w:rPr>
              <w:t>ИН</w:t>
            </w:r>
          </w:p>
        </w:tc>
        <w:tc>
          <w:tcPr>
            <w:tcW w:w="1080" w:type="dxa"/>
          </w:tcPr>
          <w:p>
            <w:pPr>
              <w:pStyle w:val="TableParagraph"/>
              <w:spacing w:line="210" w:lineRule="exact"/>
              <w:ind w:left="6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</w:tr>
      <w:tr>
        <w:trPr>
          <w:trHeight w:val="230" w:hRule="atLeast"/>
        </w:trPr>
        <w:tc>
          <w:tcPr>
            <w:tcW w:w="1081" w:type="dxa"/>
          </w:tcPr>
          <w:p>
            <w:pPr>
              <w:pStyle w:val="TableParagraph"/>
              <w:spacing w:line="210" w:lineRule="exact"/>
              <w:ind w:left="10" w:right="6"/>
              <w:rPr>
                <w:sz w:val="20"/>
              </w:rPr>
            </w:pPr>
            <w:r>
              <w:rPr>
                <w:sz w:val="20"/>
              </w:rPr>
              <w:t>2-</w:t>
            </w: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990" w:type="dxa"/>
          </w:tcPr>
          <w:p>
            <w:pPr>
              <w:pStyle w:val="TableParagraph"/>
              <w:spacing w:line="210" w:lineRule="exact"/>
              <w:ind w:left="0"/>
              <w:rPr>
                <w:sz w:val="20"/>
              </w:rPr>
            </w:pPr>
            <w:r>
              <w:rPr>
                <w:spacing w:val="-5"/>
                <w:sz w:val="20"/>
              </w:rPr>
              <w:t>ИН</w:t>
            </w:r>
          </w:p>
        </w:tc>
        <w:tc>
          <w:tcPr>
            <w:tcW w:w="990" w:type="dxa"/>
          </w:tcPr>
          <w:p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989" w:type="dxa"/>
          </w:tcPr>
          <w:p>
            <w:pPr>
              <w:pStyle w:val="TableParagraph"/>
              <w:spacing w:line="210" w:lineRule="exact"/>
              <w:ind w:left="108" w:right="98"/>
              <w:rPr>
                <w:sz w:val="20"/>
              </w:rPr>
            </w:pPr>
            <w:r>
              <w:rPr>
                <w:sz w:val="20"/>
              </w:rPr>
              <w:t>ИЗ </w:t>
            </w:r>
            <w:r>
              <w:rPr>
                <w:spacing w:val="-4"/>
                <w:sz w:val="20"/>
              </w:rPr>
              <w:t>(ИН)</w:t>
            </w:r>
          </w:p>
        </w:tc>
        <w:tc>
          <w:tcPr>
            <w:tcW w:w="994" w:type="dxa"/>
          </w:tcPr>
          <w:p>
            <w:pPr>
              <w:pStyle w:val="TableParagraph"/>
              <w:spacing w:line="210" w:lineRule="exact"/>
              <w:ind w:left="4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989" w:type="dxa"/>
          </w:tcPr>
          <w:p>
            <w:pPr>
              <w:pStyle w:val="TableParagraph"/>
              <w:spacing w:line="210" w:lineRule="exact"/>
              <w:ind w:left="0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989" w:type="dxa"/>
          </w:tcPr>
          <w:p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1080" w:type="dxa"/>
          </w:tcPr>
          <w:p>
            <w:pPr>
              <w:pStyle w:val="TableParagraph"/>
              <w:spacing w:line="210" w:lineRule="exact"/>
              <w:ind w:left="6"/>
              <w:rPr>
                <w:sz w:val="20"/>
              </w:rPr>
            </w:pPr>
            <w:r>
              <w:rPr>
                <w:sz w:val="20"/>
              </w:rPr>
              <w:t>ИЗ </w:t>
            </w:r>
            <w:r>
              <w:rPr>
                <w:spacing w:val="-4"/>
                <w:sz w:val="20"/>
              </w:rPr>
              <w:t>(ИН)</w:t>
            </w:r>
          </w:p>
        </w:tc>
        <w:tc>
          <w:tcPr>
            <w:tcW w:w="1080" w:type="dxa"/>
          </w:tcPr>
          <w:p>
            <w:pPr>
              <w:pStyle w:val="TableParagraph"/>
              <w:spacing w:line="210" w:lineRule="exact"/>
              <w:ind w:left="6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</w:tr>
      <w:tr>
        <w:trPr>
          <w:trHeight w:val="230" w:hRule="atLeast"/>
        </w:trPr>
        <w:tc>
          <w:tcPr>
            <w:tcW w:w="1081" w:type="dxa"/>
          </w:tcPr>
          <w:p>
            <w:pPr>
              <w:pStyle w:val="TableParagraph"/>
              <w:spacing w:line="210" w:lineRule="exact"/>
              <w:ind w:left="10"/>
              <w:rPr>
                <w:sz w:val="20"/>
              </w:rPr>
            </w:pPr>
            <w:r>
              <w:rPr>
                <w:spacing w:val="-5"/>
                <w:sz w:val="20"/>
              </w:rPr>
              <w:t>&gt;4</w:t>
            </w:r>
          </w:p>
        </w:tc>
        <w:tc>
          <w:tcPr>
            <w:tcW w:w="990" w:type="dxa"/>
          </w:tcPr>
          <w:p>
            <w:pPr>
              <w:pStyle w:val="TableParagraph"/>
              <w:spacing w:line="210" w:lineRule="exact"/>
              <w:ind w:left="1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990" w:type="dxa"/>
          </w:tcPr>
          <w:p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989" w:type="dxa"/>
          </w:tcPr>
          <w:p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994" w:type="dxa"/>
          </w:tcPr>
          <w:p>
            <w:pPr>
              <w:pStyle w:val="TableParagraph"/>
              <w:spacing w:line="210" w:lineRule="exact"/>
              <w:ind w:left="4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989" w:type="dxa"/>
          </w:tcPr>
          <w:p>
            <w:pPr>
              <w:pStyle w:val="TableParagraph"/>
              <w:spacing w:line="210" w:lineRule="exact"/>
              <w:ind w:left="0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989" w:type="dxa"/>
          </w:tcPr>
          <w:p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1080" w:type="dxa"/>
          </w:tcPr>
          <w:p>
            <w:pPr>
              <w:pStyle w:val="TableParagraph"/>
              <w:spacing w:line="210" w:lineRule="exact"/>
              <w:ind w:left="5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  <w:tc>
          <w:tcPr>
            <w:tcW w:w="1080" w:type="dxa"/>
          </w:tcPr>
          <w:p>
            <w:pPr>
              <w:pStyle w:val="TableParagraph"/>
              <w:spacing w:line="210" w:lineRule="exact"/>
              <w:ind w:left="6"/>
              <w:rPr>
                <w:sz w:val="20"/>
              </w:rPr>
            </w:pPr>
            <w:r>
              <w:rPr>
                <w:spacing w:val="-5"/>
                <w:sz w:val="20"/>
              </w:rPr>
              <w:t>ИЗ</w:t>
            </w:r>
          </w:p>
        </w:tc>
      </w:tr>
    </w:tbl>
    <w:p>
      <w:pPr>
        <w:pStyle w:val="BodyText"/>
        <w:spacing w:line="242" w:lineRule="auto" w:before="268"/>
        <w:ind w:left="141" w:firstLine="720"/>
      </w:pPr>
      <w:r>
        <w:rPr/>
        <w:t>Примечание:</w:t>
      </w:r>
      <w:r>
        <w:rPr>
          <w:spacing w:val="40"/>
        </w:rPr>
        <w:t> </w:t>
      </w:r>
      <w:r>
        <w:rPr/>
        <w:t>ИН</w:t>
      </w:r>
      <w:r>
        <w:rPr>
          <w:spacing w:val="40"/>
        </w:rPr>
        <w:t> </w:t>
      </w:r>
      <w:r>
        <w:rPr/>
        <w:t>–</w:t>
      </w:r>
      <w:r>
        <w:rPr>
          <w:spacing w:val="40"/>
        </w:rPr>
        <w:t> </w:t>
      </w:r>
      <w:r>
        <w:rPr/>
        <w:t>инверсия;</w:t>
      </w:r>
      <w:r>
        <w:rPr>
          <w:spacing w:val="40"/>
        </w:rPr>
        <w:t> </w:t>
      </w:r>
      <w:r>
        <w:rPr/>
        <w:t>ИЗ</w:t>
      </w:r>
      <w:r>
        <w:rPr>
          <w:spacing w:val="40"/>
        </w:rPr>
        <w:t> </w:t>
      </w:r>
      <w:r>
        <w:rPr/>
        <w:t>–</w:t>
      </w:r>
      <w:r>
        <w:rPr>
          <w:spacing w:val="40"/>
        </w:rPr>
        <w:t> </w:t>
      </w:r>
      <w:r>
        <w:rPr/>
        <w:t>изотермия;</w:t>
      </w:r>
      <w:r>
        <w:rPr>
          <w:spacing w:val="40"/>
        </w:rPr>
        <w:t> </w:t>
      </w:r>
      <w:r>
        <w:rPr/>
        <w:t>К</w:t>
      </w:r>
      <w:r>
        <w:rPr>
          <w:spacing w:val="40"/>
        </w:rPr>
        <w:t> </w:t>
      </w:r>
      <w:r>
        <w:rPr/>
        <w:t>–</w:t>
      </w:r>
      <w:r>
        <w:rPr>
          <w:spacing w:val="40"/>
        </w:rPr>
        <w:t> </w:t>
      </w:r>
      <w:r>
        <w:rPr/>
        <w:t>конвекция</w:t>
      </w:r>
      <w:r>
        <w:rPr>
          <w:spacing w:val="40"/>
        </w:rPr>
        <w:t> </w:t>
      </w:r>
      <w:r>
        <w:rPr/>
        <w:t>(буквы</w:t>
      </w:r>
      <w:r>
        <w:rPr>
          <w:spacing w:val="40"/>
        </w:rPr>
        <w:t> </w:t>
      </w:r>
      <w:r>
        <w:rPr/>
        <w:t>в скобках принимают при температуре воздуха</w:t>
      </w:r>
      <w:r>
        <w:rPr>
          <w:spacing w:val="40"/>
        </w:rPr>
        <w:t> </w:t>
      </w:r>
      <w:r>
        <w:rPr/>
        <w:t>со знаком минус).</w:t>
      </w:r>
    </w:p>
    <w:p>
      <w:pPr>
        <w:pStyle w:val="BodyText"/>
        <w:spacing w:before="320"/>
        <w:ind w:left="141" w:firstLine="720"/>
      </w:pPr>
      <w:r>
        <w:rPr/>
        <w:t>Таблица - Возможные потери рабочих, служащих и населения от СДЯВ в очаге поражения, %</w:t>
      </w:r>
    </w:p>
    <w:p>
      <w:pPr>
        <w:pStyle w:val="BodyText"/>
        <w:spacing w:before="218"/>
        <w:ind w:left="0"/>
        <w:rPr>
          <w:sz w:val="20"/>
        </w:rPr>
      </w:pPr>
    </w:p>
    <w:tbl>
      <w:tblPr>
        <w:tblW w:w="0" w:type="auto"/>
        <w:jc w:val="left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4"/>
        <w:gridCol w:w="1013"/>
        <w:gridCol w:w="749"/>
        <w:gridCol w:w="744"/>
        <w:gridCol w:w="749"/>
        <w:gridCol w:w="749"/>
        <w:gridCol w:w="749"/>
        <w:gridCol w:w="750"/>
        <w:gridCol w:w="749"/>
        <w:gridCol w:w="745"/>
        <w:gridCol w:w="750"/>
      </w:tblGrid>
      <w:tr>
        <w:trPr>
          <w:trHeight w:val="551" w:hRule="atLeast"/>
        </w:trPr>
        <w:tc>
          <w:tcPr>
            <w:tcW w:w="1844" w:type="dxa"/>
            <w:vMerge w:val="restart"/>
          </w:tcPr>
          <w:p>
            <w:pPr>
              <w:pStyle w:val="TableParagraph"/>
              <w:ind w:left="302" w:right="289" w:firstLine="7"/>
              <w:rPr>
                <w:sz w:val="24"/>
              </w:rPr>
            </w:pPr>
            <w:r>
              <w:rPr>
                <w:spacing w:val="-2"/>
                <w:sz w:val="24"/>
              </w:rPr>
              <w:t>Условия нахождения людей</w:t>
            </w:r>
          </w:p>
        </w:tc>
        <w:tc>
          <w:tcPr>
            <w:tcW w:w="1013" w:type="dxa"/>
            <w:vMerge w:val="restart"/>
          </w:tcPr>
          <w:p>
            <w:pPr>
              <w:pStyle w:val="TableParagraph"/>
              <w:ind w:left="90" w:right="75" w:hanging="6"/>
              <w:rPr>
                <w:sz w:val="24"/>
              </w:rPr>
            </w:pPr>
            <w:r>
              <w:rPr>
                <w:spacing w:val="-4"/>
                <w:sz w:val="24"/>
              </w:rPr>
              <w:t>Без </w:t>
            </w:r>
            <w:r>
              <w:rPr>
                <w:spacing w:val="-2"/>
                <w:sz w:val="24"/>
              </w:rPr>
              <w:t>противо </w:t>
            </w:r>
            <w:r>
              <w:rPr>
                <w:spacing w:val="-4"/>
                <w:sz w:val="24"/>
              </w:rPr>
              <w:t>газов</w:t>
            </w:r>
          </w:p>
        </w:tc>
        <w:tc>
          <w:tcPr>
            <w:tcW w:w="6734" w:type="dxa"/>
            <w:gridSpan w:val="9"/>
          </w:tcPr>
          <w:p>
            <w:pPr>
              <w:pStyle w:val="TableParagraph"/>
              <w:spacing w:line="268" w:lineRule="exact"/>
              <w:ind w:left="1392"/>
              <w:jc w:val="lef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людей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противогазами,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10"/>
                <w:sz w:val="24"/>
              </w:rPr>
              <w:t>%</w:t>
            </w:r>
          </w:p>
        </w:tc>
      </w:tr>
      <w:tr>
        <w:trPr>
          <w:trHeight w:val="830" w:hRule="atLeast"/>
        </w:trPr>
        <w:tc>
          <w:tcPr>
            <w:tcW w:w="18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9" w:type="dxa"/>
          </w:tcPr>
          <w:p>
            <w:pPr>
              <w:pStyle w:val="TableParagraph"/>
              <w:spacing w:before="270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44" w:type="dxa"/>
          </w:tcPr>
          <w:p>
            <w:pPr>
              <w:pStyle w:val="TableParagraph"/>
              <w:spacing w:before="270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49" w:type="dxa"/>
          </w:tcPr>
          <w:p>
            <w:pPr>
              <w:pStyle w:val="TableParagraph"/>
              <w:spacing w:before="270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749" w:type="dxa"/>
          </w:tcPr>
          <w:p>
            <w:pPr>
              <w:pStyle w:val="TableParagraph"/>
              <w:spacing w:before="270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749" w:type="dxa"/>
          </w:tcPr>
          <w:p>
            <w:pPr>
              <w:pStyle w:val="TableParagraph"/>
              <w:spacing w:before="270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750" w:type="dxa"/>
          </w:tcPr>
          <w:p>
            <w:pPr>
              <w:pStyle w:val="TableParagraph"/>
              <w:spacing w:before="270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749" w:type="dxa"/>
          </w:tcPr>
          <w:p>
            <w:pPr>
              <w:pStyle w:val="TableParagraph"/>
              <w:spacing w:before="270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745" w:type="dxa"/>
          </w:tcPr>
          <w:p>
            <w:pPr>
              <w:pStyle w:val="TableParagraph"/>
              <w:spacing w:before="270"/>
              <w:ind w:left="8" w:right="4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750" w:type="dxa"/>
          </w:tcPr>
          <w:p>
            <w:pPr>
              <w:pStyle w:val="TableParagraph"/>
              <w:spacing w:before="270"/>
              <w:ind w:left="11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>
        <w:trPr>
          <w:trHeight w:val="825" w:hRule="atLeast"/>
        </w:trPr>
        <w:tc>
          <w:tcPr>
            <w:tcW w:w="1844" w:type="dxa"/>
          </w:tcPr>
          <w:p>
            <w:pPr>
              <w:pStyle w:val="TableParagraph"/>
              <w:spacing w:line="237" w:lineRule="auto"/>
              <w:ind w:left="393" w:hanging="130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открытой </w:t>
            </w:r>
            <w:r>
              <w:rPr>
                <w:spacing w:val="-2"/>
                <w:sz w:val="24"/>
              </w:rPr>
              <w:t>местности</w:t>
            </w:r>
          </w:p>
        </w:tc>
        <w:tc>
          <w:tcPr>
            <w:tcW w:w="1013" w:type="dxa"/>
          </w:tcPr>
          <w:p>
            <w:pPr>
              <w:pStyle w:val="TableParagraph"/>
              <w:spacing w:before="265"/>
              <w:ind w:left="4"/>
              <w:rPr>
                <w:sz w:val="24"/>
              </w:rPr>
            </w:pPr>
            <w:r>
              <w:rPr>
                <w:sz w:val="24"/>
              </w:rPr>
              <w:t>90-</w:t>
            </w: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749" w:type="dxa"/>
          </w:tcPr>
          <w:p>
            <w:pPr>
              <w:pStyle w:val="TableParagraph"/>
              <w:spacing w:before="265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744" w:type="dxa"/>
          </w:tcPr>
          <w:p>
            <w:pPr>
              <w:pStyle w:val="TableParagraph"/>
              <w:spacing w:before="265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749" w:type="dxa"/>
          </w:tcPr>
          <w:p>
            <w:pPr>
              <w:pStyle w:val="TableParagraph"/>
              <w:spacing w:before="26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749" w:type="dxa"/>
          </w:tcPr>
          <w:p>
            <w:pPr>
              <w:pStyle w:val="TableParagraph"/>
              <w:spacing w:before="26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749" w:type="dxa"/>
          </w:tcPr>
          <w:p>
            <w:pPr>
              <w:pStyle w:val="TableParagraph"/>
              <w:spacing w:before="265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750" w:type="dxa"/>
          </w:tcPr>
          <w:p>
            <w:pPr>
              <w:pStyle w:val="TableParagraph"/>
              <w:spacing w:before="265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749" w:type="dxa"/>
          </w:tcPr>
          <w:p>
            <w:pPr>
              <w:pStyle w:val="TableParagraph"/>
              <w:spacing w:before="265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45" w:type="dxa"/>
          </w:tcPr>
          <w:p>
            <w:pPr>
              <w:pStyle w:val="TableParagraph"/>
              <w:spacing w:before="265"/>
              <w:ind w:left="8" w:right="4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50" w:type="dxa"/>
          </w:tcPr>
          <w:p>
            <w:pPr>
              <w:pStyle w:val="TableParagraph"/>
              <w:spacing w:before="265"/>
              <w:ind w:left="11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>
        <w:trPr>
          <w:trHeight w:val="830" w:hRule="atLeast"/>
        </w:trPr>
        <w:tc>
          <w:tcPr>
            <w:tcW w:w="1844" w:type="dxa"/>
          </w:tcPr>
          <w:p>
            <w:pPr>
              <w:pStyle w:val="TableParagraph"/>
              <w:spacing w:line="242" w:lineRule="auto"/>
              <w:ind w:left="431" w:hanging="245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простейших </w:t>
            </w:r>
            <w:r>
              <w:rPr>
                <w:spacing w:val="-2"/>
                <w:sz w:val="24"/>
              </w:rPr>
              <w:t>укрытиях</w:t>
            </w:r>
          </w:p>
        </w:tc>
        <w:tc>
          <w:tcPr>
            <w:tcW w:w="1013" w:type="dxa"/>
          </w:tcPr>
          <w:p>
            <w:pPr>
              <w:pStyle w:val="TableParagraph"/>
              <w:spacing w:before="270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749" w:type="dxa"/>
          </w:tcPr>
          <w:p>
            <w:pPr>
              <w:pStyle w:val="TableParagraph"/>
              <w:spacing w:before="270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744" w:type="dxa"/>
          </w:tcPr>
          <w:p>
            <w:pPr>
              <w:pStyle w:val="TableParagraph"/>
              <w:spacing w:before="270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749" w:type="dxa"/>
          </w:tcPr>
          <w:p>
            <w:pPr>
              <w:pStyle w:val="TableParagraph"/>
              <w:spacing w:before="270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49" w:type="dxa"/>
          </w:tcPr>
          <w:p>
            <w:pPr>
              <w:pStyle w:val="TableParagraph"/>
              <w:spacing w:before="270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749" w:type="dxa"/>
          </w:tcPr>
          <w:p>
            <w:pPr>
              <w:pStyle w:val="TableParagraph"/>
              <w:spacing w:before="270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50" w:type="dxa"/>
          </w:tcPr>
          <w:p>
            <w:pPr>
              <w:pStyle w:val="TableParagraph"/>
              <w:spacing w:before="270"/>
              <w:ind w:left="11" w:right="2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49" w:type="dxa"/>
          </w:tcPr>
          <w:p>
            <w:pPr>
              <w:pStyle w:val="TableParagraph"/>
              <w:spacing w:before="270"/>
              <w:ind w:left="10" w:right="1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45" w:type="dxa"/>
          </w:tcPr>
          <w:p>
            <w:pPr>
              <w:pStyle w:val="TableParagraph"/>
              <w:spacing w:before="270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50" w:type="dxa"/>
          </w:tcPr>
          <w:p>
            <w:pPr>
              <w:pStyle w:val="TableParagraph"/>
              <w:spacing w:before="270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</w:tbl>
    <w:p>
      <w:pPr>
        <w:pStyle w:val="BodyText"/>
        <w:spacing w:before="158"/>
        <w:ind w:left="0"/>
        <w:rPr>
          <w:sz w:val="24"/>
        </w:rPr>
      </w:pPr>
    </w:p>
    <w:p>
      <w:pPr>
        <w:spacing w:line="240" w:lineRule="auto" w:before="0"/>
        <w:ind w:left="141" w:right="130" w:firstLine="782"/>
        <w:jc w:val="both"/>
        <w:rPr>
          <w:sz w:val="24"/>
        </w:rPr>
      </w:pPr>
      <w:r>
        <w:rPr>
          <w:sz w:val="24"/>
        </w:rPr>
        <w:t>Примечание </w:t>
      </w:r>
      <w:r>
        <w:rPr>
          <w:b/>
          <w:sz w:val="24"/>
        </w:rPr>
        <w:t>-</w:t>
      </w:r>
      <w:r>
        <w:rPr>
          <w:b/>
          <w:spacing w:val="80"/>
          <w:sz w:val="24"/>
        </w:rPr>
        <w:t> </w:t>
      </w:r>
      <w:r>
        <w:rPr>
          <w:sz w:val="24"/>
        </w:rPr>
        <w:t>Ориентировочная структура потерь людей в очаге поражения</w:t>
      </w:r>
      <w:r>
        <w:rPr>
          <w:spacing w:val="40"/>
          <w:sz w:val="24"/>
        </w:rPr>
        <w:t> </w:t>
      </w:r>
      <w:r>
        <w:rPr>
          <w:sz w:val="24"/>
        </w:rPr>
        <w:t>составит:</w:t>
      </w:r>
      <w:r>
        <w:rPr>
          <w:spacing w:val="80"/>
          <w:sz w:val="24"/>
        </w:rPr>
        <w:t> </w:t>
      </w:r>
      <w:r>
        <w:rPr>
          <w:sz w:val="24"/>
        </w:rPr>
        <w:t>легкой степени – 25 %, средней и тяжелой степени (с выходом из строя не менее чем</w:t>
      </w:r>
      <w:r>
        <w:rPr>
          <w:spacing w:val="16"/>
          <w:sz w:val="24"/>
        </w:rPr>
        <w:t> </w:t>
      </w:r>
      <w:r>
        <w:rPr>
          <w:sz w:val="24"/>
        </w:rPr>
        <w:t>на 2-3 недели</w:t>
      </w:r>
      <w:r>
        <w:rPr>
          <w:spacing w:val="15"/>
          <w:sz w:val="24"/>
        </w:rPr>
        <w:t> </w:t>
      </w:r>
      <w:r>
        <w:rPr>
          <w:sz w:val="24"/>
        </w:rPr>
        <w:t>и</w:t>
      </w:r>
      <w:r>
        <w:rPr>
          <w:spacing w:val="15"/>
          <w:sz w:val="24"/>
        </w:rPr>
        <w:t> </w:t>
      </w:r>
      <w:r>
        <w:rPr>
          <w:sz w:val="24"/>
        </w:rPr>
        <w:t>нуждающихся</w:t>
      </w:r>
      <w:r>
        <w:rPr>
          <w:spacing w:val="14"/>
          <w:sz w:val="24"/>
        </w:rPr>
        <w:t> </w:t>
      </w:r>
      <w:r>
        <w:rPr>
          <w:sz w:val="24"/>
        </w:rPr>
        <w:t>в</w:t>
      </w:r>
      <w:r>
        <w:rPr>
          <w:spacing w:val="16"/>
          <w:sz w:val="24"/>
        </w:rPr>
        <w:t> </w:t>
      </w:r>
      <w:r>
        <w:rPr>
          <w:sz w:val="24"/>
        </w:rPr>
        <w:t>госпитализации)</w:t>
      </w:r>
      <w:r>
        <w:rPr>
          <w:spacing w:val="14"/>
          <w:sz w:val="24"/>
        </w:rPr>
        <w:t> </w:t>
      </w:r>
      <w:r>
        <w:rPr>
          <w:sz w:val="24"/>
        </w:rPr>
        <w:t>–</w:t>
      </w:r>
      <w:r>
        <w:rPr>
          <w:spacing w:val="15"/>
          <w:sz w:val="24"/>
        </w:rPr>
        <w:t> </w:t>
      </w:r>
      <w:r>
        <w:rPr>
          <w:sz w:val="24"/>
        </w:rPr>
        <w:t>40 %, со</w:t>
      </w:r>
      <w:r>
        <w:rPr>
          <w:spacing w:val="14"/>
          <w:sz w:val="24"/>
        </w:rPr>
        <w:t> </w:t>
      </w:r>
      <w:r>
        <w:rPr>
          <w:sz w:val="24"/>
        </w:rPr>
        <w:t>смертельным исходом</w:t>
      </w:r>
      <w:r>
        <w:rPr>
          <w:spacing w:val="15"/>
          <w:sz w:val="24"/>
        </w:rPr>
        <w:t> </w:t>
      </w:r>
      <w:r>
        <w:rPr>
          <w:sz w:val="24"/>
        </w:rPr>
        <w:t>–</w:t>
      </w:r>
      <w:r>
        <w:rPr>
          <w:spacing w:val="14"/>
          <w:sz w:val="24"/>
        </w:rPr>
        <w:t> </w:t>
      </w:r>
      <w:r>
        <w:rPr>
          <w:sz w:val="24"/>
        </w:rPr>
        <w:t>35</w:t>
      </w:r>
    </w:p>
    <w:p>
      <w:pPr>
        <w:spacing w:line="274" w:lineRule="exact" w:before="0"/>
        <w:ind w:left="141" w:right="0" w:firstLine="0"/>
        <w:jc w:val="left"/>
        <w:rPr>
          <w:sz w:val="24"/>
        </w:rPr>
      </w:pPr>
      <w:r>
        <w:rPr>
          <w:spacing w:val="-10"/>
          <w:sz w:val="24"/>
        </w:rPr>
        <w:t>%</w:t>
      </w:r>
    </w:p>
    <w:p>
      <w:pPr>
        <w:pStyle w:val="BodyText"/>
        <w:spacing w:before="125"/>
        <w:ind w:left="861"/>
      </w:pPr>
      <w:bookmarkStart w:name="Таблица  -  Глубина зоны заражения облак" w:id="1"/>
      <w:bookmarkEnd w:id="1"/>
      <w:r>
        <w:rPr/>
      </w:r>
      <w:r>
        <w:rPr/>
        <w:t>Таблица</w:t>
      </w:r>
      <w:r>
        <w:rPr>
          <w:spacing w:val="62"/>
        </w:rPr>
        <w:t> </w:t>
      </w:r>
      <w:r>
        <w:rPr/>
        <w:t>-</w:t>
      </w:r>
      <w:r>
        <w:rPr>
          <w:spacing w:val="59"/>
        </w:rPr>
        <w:t> </w:t>
      </w:r>
      <w:r>
        <w:rPr/>
        <w:t>Глубина</w:t>
      </w:r>
      <w:r>
        <w:rPr>
          <w:spacing w:val="-4"/>
        </w:rPr>
        <w:t> </w:t>
      </w:r>
      <w:r>
        <w:rPr/>
        <w:t>зоны</w:t>
      </w:r>
      <w:r>
        <w:rPr>
          <w:spacing w:val="-4"/>
        </w:rPr>
        <w:t> </w:t>
      </w:r>
      <w:r>
        <w:rPr/>
        <w:t>заражения</w:t>
      </w:r>
      <w:r>
        <w:rPr>
          <w:spacing w:val="-4"/>
        </w:rPr>
        <w:t> </w:t>
      </w:r>
      <w:r>
        <w:rPr/>
        <w:t>облаком СДЯВ,</w:t>
      </w:r>
      <w:r>
        <w:rPr>
          <w:spacing w:val="-2"/>
        </w:rPr>
        <w:t> </w:t>
      </w:r>
      <w:r>
        <w:rPr>
          <w:spacing w:val="-5"/>
        </w:rPr>
        <w:t>км</w:t>
      </w:r>
    </w:p>
    <w:p>
      <w:pPr>
        <w:pStyle w:val="BodyText"/>
        <w:spacing w:before="6" w:after="1"/>
        <w:ind w:left="0"/>
        <w:rPr>
          <w:sz w:val="20"/>
        </w:rPr>
      </w:pPr>
    </w:p>
    <w:tbl>
      <w:tblPr>
        <w:tblW w:w="0" w:type="auto"/>
        <w:jc w:val="left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6"/>
        <w:gridCol w:w="922"/>
        <w:gridCol w:w="926"/>
        <w:gridCol w:w="927"/>
        <w:gridCol w:w="927"/>
        <w:gridCol w:w="927"/>
        <w:gridCol w:w="927"/>
        <w:gridCol w:w="923"/>
        <w:gridCol w:w="928"/>
        <w:gridCol w:w="928"/>
      </w:tblGrid>
      <w:tr>
        <w:trPr>
          <w:trHeight w:val="273" w:hRule="atLeast"/>
        </w:trPr>
        <w:tc>
          <w:tcPr>
            <w:tcW w:w="956" w:type="dxa"/>
            <w:vMerge w:val="restart"/>
          </w:tcPr>
          <w:p>
            <w:pPr>
              <w:pStyle w:val="TableParagraph"/>
              <w:ind w:left="119" w:right="212" w:firstLine="67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Ско- </w:t>
            </w:r>
            <w:r>
              <w:rPr>
                <w:spacing w:val="-2"/>
                <w:sz w:val="24"/>
              </w:rPr>
              <w:t>рость ветра,</w:t>
            </w:r>
          </w:p>
          <w:p>
            <w:pPr>
              <w:pStyle w:val="TableParagraph"/>
              <w:spacing w:line="264" w:lineRule="exact"/>
              <w:ind w:left="26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м/с</w:t>
            </w:r>
          </w:p>
        </w:tc>
        <w:tc>
          <w:tcPr>
            <w:tcW w:w="8335" w:type="dxa"/>
            <w:gridSpan w:val="9"/>
          </w:tcPr>
          <w:p>
            <w:pPr>
              <w:pStyle w:val="TableParagraph"/>
              <w:spacing w:line="253" w:lineRule="exact"/>
              <w:ind w:left="0" w:right="5"/>
              <w:rPr>
                <w:sz w:val="24"/>
              </w:rPr>
            </w:pPr>
            <w:r>
              <w:rPr>
                <w:sz w:val="24"/>
              </w:rPr>
              <w:t>Эквивалентное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> СДЯВ</w:t>
            </w:r>
          </w:p>
        </w:tc>
      </w:tr>
      <w:tr>
        <w:trPr>
          <w:trHeight w:val="820" w:hRule="atLeast"/>
        </w:trPr>
        <w:tc>
          <w:tcPr>
            <w:tcW w:w="9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2" w:type="dxa"/>
          </w:tcPr>
          <w:p>
            <w:pPr>
              <w:pStyle w:val="TableParagraph"/>
              <w:spacing w:line="273" w:lineRule="exact"/>
              <w:ind w:left="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0,01</w:t>
            </w:r>
          </w:p>
        </w:tc>
        <w:tc>
          <w:tcPr>
            <w:tcW w:w="926" w:type="dxa"/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0,05</w:t>
            </w:r>
          </w:p>
        </w:tc>
        <w:tc>
          <w:tcPr>
            <w:tcW w:w="927" w:type="dxa"/>
          </w:tcPr>
          <w:p>
            <w:pPr>
              <w:pStyle w:val="TableParagraph"/>
              <w:spacing w:line="273" w:lineRule="exact"/>
              <w:ind w:left="20" w:right="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0,1</w:t>
            </w:r>
          </w:p>
        </w:tc>
        <w:tc>
          <w:tcPr>
            <w:tcW w:w="927" w:type="dxa"/>
          </w:tcPr>
          <w:p>
            <w:pPr>
              <w:pStyle w:val="TableParagraph"/>
              <w:spacing w:line="273" w:lineRule="exact"/>
              <w:ind w:left="19" w:right="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0,5</w:t>
            </w:r>
          </w:p>
        </w:tc>
        <w:tc>
          <w:tcPr>
            <w:tcW w:w="927" w:type="dxa"/>
          </w:tcPr>
          <w:p>
            <w:pPr>
              <w:pStyle w:val="TableParagraph"/>
              <w:spacing w:line="273" w:lineRule="exact"/>
              <w:ind w:left="19" w:right="1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927" w:type="dxa"/>
          </w:tcPr>
          <w:p>
            <w:pPr>
              <w:pStyle w:val="TableParagraph"/>
              <w:spacing w:line="273" w:lineRule="exact"/>
              <w:ind w:left="19" w:right="2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23" w:type="dxa"/>
          </w:tcPr>
          <w:p>
            <w:pPr>
              <w:pStyle w:val="TableParagraph"/>
              <w:spacing w:line="273" w:lineRule="exact"/>
              <w:ind w:left="11" w:right="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928" w:type="dxa"/>
          </w:tcPr>
          <w:p>
            <w:pPr>
              <w:pStyle w:val="TableParagraph"/>
              <w:spacing w:line="273" w:lineRule="exact"/>
              <w:ind w:right="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928" w:type="dxa"/>
          </w:tcPr>
          <w:p>
            <w:pPr>
              <w:pStyle w:val="TableParagraph"/>
              <w:spacing w:line="273" w:lineRule="exact"/>
              <w:ind w:right="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>
        <w:trPr>
          <w:trHeight w:val="551" w:hRule="atLeast"/>
        </w:trPr>
        <w:tc>
          <w:tcPr>
            <w:tcW w:w="956" w:type="dxa"/>
          </w:tcPr>
          <w:p>
            <w:pPr>
              <w:pStyle w:val="TableParagraph"/>
              <w:spacing w:line="267" w:lineRule="exact"/>
              <w:ind w:left="13" w:right="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10"/>
                <w:sz w:val="24"/>
              </w:rPr>
              <w:t>и</w:t>
            </w:r>
          </w:p>
          <w:p>
            <w:pPr>
              <w:pStyle w:val="TableParagraph"/>
              <w:spacing w:line="265" w:lineRule="exact"/>
              <w:ind w:left="13" w:right="4"/>
              <w:rPr>
                <w:sz w:val="24"/>
              </w:rPr>
            </w:pPr>
            <w:r>
              <w:rPr>
                <w:spacing w:val="-2"/>
                <w:sz w:val="24"/>
              </w:rPr>
              <w:t>менее</w:t>
            </w:r>
          </w:p>
        </w:tc>
        <w:tc>
          <w:tcPr>
            <w:tcW w:w="922" w:type="dxa"/>
          </w:tcPr>
          <w:p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0,38</w:t>
            </w:r>
          </w:p>
        </w:tc>
        <w:tc>
          <w:tcPr>
            <w:tcW w:w="926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0,85</w:t>
            </w:r>
          </w:p>
        </w:tc>
        <w:tc>
          <w:tcPr>
            <w:tcW w:w="927" w:type="dxa"/>
          </w:tcPr>
          <w:p>
            <w:pPr>
              <w:pStyle w:val="TableParagraph"/>
              <w:spacing w:line="26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1,25</w:t>
            </w:r>
          </w:p>
        </w:tc>
        <w:tc>
          <w:tcPr>
            <w:tcW w:w="927" w:type="dxa"/>
          </w:tcPr>
          <w:p>
            <w:pPr>
              <w:pStyle w:val="TableParagraph"/>
              <w:spacing w:line="26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3,16</w:t>
            </w:r>
          </w:p>
        </w:tc>
        <w:tc>
          <w:tcPr>
            <w:tcW w:w="927" w:type="dxa"/>
          </w:tcPr>
          <w:p>
            <w:pPr>
              <w:pStyle w:val="TableParagraph"/>
              <w:spacing w:line="26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4,75</w:t>
            </w:r>
          </w:p>
        </w:tc>
        <w:tc>
          <w:tcPr>
            <w:tcW w:w="927" w:type="dxa"/>
          </w:tcPr>
          <w:p>
            <w:pPr>
              <w:pStyle w:val="TableParagraph"/>
              <w:spacing w:line="268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9,18</w:t>
            </w:r>
          </w:p>
        </w:tc>
        <w:tc>
          <w:tcPr>
            <w:tcW w:w="923" w:type="dxa"/>
          </w:tcPr>
          <w:p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12,53</w:t>
            </w:r>
          </w:p>
        </w:tc>
        <w:tc>
          <w:tcPr>
            <w:tcW w:w="92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19,20</w:t>
            </w:r>
          </w:p>
        </w:tc>
        <w:tc>
          <w:tcPr>
            <w:tcW w:w="928" w:type="dxa"/>
          </w:tcPr>
          <w:p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29,56</w:t>
            </w:r>
          </w:p>
        </w:tc>
      </w:tr>
      <w:tr>
        <w:trPr>
          <w:trHeight w:val="278" w:hRule="atLeast"/>
        </w:trPr>
        <w:tc>
          <w:tcPr>
            <w:tcW w:w="956" w:type="dxa"/>
          </w:tcPr>
          <w:p>
            <w:pPr>
              <w:pStyle w:val="TableParagraph"/>
              <w:spacing w:line="258" w:lineRule="exact"/>
              <w:ind w:left="13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22" w:type="dxa"/>
          </w:tcPr>
          <w:p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0,26</w:t>
            </w:r>
          </w:p>
        </w:tc>
        <w:tc>
          <w:tcPr>
            <w:tcW w:w="926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0,59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0,84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1,92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2,84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5,35</w:t>
            </w:r>
          </w:p>
        </w:tc>
        <w:tc>
          <w:tcPr>
            <w:tcW w:w="923" w:type="dxa"/>
          </w:tcPr>
          <w:p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7,20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10,83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16,44</w:t>
            </w:r>
          </w:p>
        </w:tc>
      </w:tr>
      <w:tr>
        <w:trPr>
          <w:trHeight w:val="273" w:hRule="atLeast"/>
        </w:trPr>
        <w:tc>
          <w:tcPr>
            <w:tcW w:w="956" w:type="dxa"/>
          </w:tcPr>
          <w:p>
            <w:pPr>
              <w:pStyle w:val="TableParagraph"/>
              <w:spacing w:line="253" w:lineRule="exact"/>
              <w:ind w:left="13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22" w:type="dxa"/>
          </w:tcPr>
          <w:p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0,22</w:t>
            </w:r>
          </w:p>
        </w:tc>
        <w:tc>
          <w:tcPr>
            <w:tcW w:w="926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0,48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0,68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1,53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2,17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3,99</w:t>
            </w:r>
          </w:p>
        </w:tc>
        <w:tc>
          <w:tcPr>
            <w:tcW w:w="923" w:type="dxa"/>
          </w:tcPr>
          <w:p>
            <w:pPr>
              <w:pStyle w:val="TableParagraph"/>
              <w:spacing w:line="253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5,34</w:t>
            </w:r>
          </w:p>
        </w:tc>
        <w:tc>
          <w:tcPr>
            <w:tcW w:w="928" w:type="dxa"/>
          </w:tcPr>
          <w:p>
            <w:pPr>
              <w:pStyle w:val="TableParagraph"/>
              <w:spacing w:line="253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7,96</w:t>
            </w:r>
          </w:p>
        </w:tc>
        <w:tc>
          <w:tcPr>
            <w:tcW w:w="928" w:type="dxa"/>
          </w:tcPr>
          <w:p>
            <w:pPr>
              <w:pStyle w:val="TableParagraph"/>
              <w:spacing w:line="253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11,94</w:t>
            </w:r>
          </w:p>
        </w:tc>
      </w:tr>
      <w:tr>
        <w:trPr>
          <w:trHeight w:val="278" w:hRule="atLeast"/>
        </w:trPr>
        <w:tc>
          <w:tcPr>
            <w:tcW w:w="956" w:type="dxa"/>
          </w:tcPr>
          <w:p>
            <w:pPr>
              <w:pStyle w:val="TableParagraph"/>
              <w:spacing w:line="258" w:lineRule="exact"/>
              <w:ind w:left="13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22" w:type="dxa"/>
          </w:tcPr>
          <w:p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0,19</w:t>
            </w:r>
          </w:p>
        </w:tc>
        <w:tc>
          <w:tcPr>
            <w:tcW w:w="926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0,42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0,59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1,33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1,88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3,28</w:t>
            </w:r>
          </w:p>
        </w:tc>
        <w:tc>
          <w:tcPr>
            <w:tcW w:w="923" w:type="dxa"/>
          </w:tcPr>
          <w:p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4,36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6,46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9,62</w:t>
            </w:r>
          </w:p>
        </w:tc>
      </w:tr>
      <w:tr>
        <w:trPr>
          <w:trHeight w:val="273" w:hRule="atLeast"/>
        </w:trPr>
        <w:tc>
          <w:tcPr>
            <w:tcW w:w="956" w:type="dxa"/>
          </w:tcPr>
          <w:p>
            <w:pPr>
              <w:pStyle w:val="TableParagraph"/>
              <w:spacing w:line="254" w:lineRule="exact"/>
              <w:ind w:left="13" w:righ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22" w:type="dxa"/>
          </w:tcPr>
          <w:p>
            <w:pPr>
              <w:pStyle w:val="TableParagraph"/>
              <w:spacing w:line="254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0,17</w:t>
            </w:r>
          </w:p>
        </w:tc>
        <w:tc>
          <w:tcPr>
            <w:tcW w:w="926" w:type="dxa"/>
          </w:tcPr>
          <w:p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0,38</w:t>
            </w:r>
          </w:p>
        </w:tc>
        <w:tc>
          <w:tcPr>
            <w:tcW w:w="927" w:type="dxa"/>
          </w:tcPr>
          <w:p>
            <w:pPr>
              <w:pStyle w:val="TableParagraph"/>
              <w:spacing w:line="254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0,53</w:t>
            </w:r>
          </w:p>
        </w:tc>
        <w:tc>
          <w:tcPr>
            <w:tcW w:w="927" w:type="dxa"/>
          </w:tcPr>
          <w:p>
            <w:pPr>
              <w:pStyle w:val="TableParagraph"/>
              <w:spacing w:line="254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1,19</w:t>
            </w:r>
          </w:p>
        </w:tc>
        <w:tc>
          <w:tcPr>
            <w:tcW w:w="927" w:type="dxa"/>
          </w:tcPr>
          <w:p>
            <w:pPr>
              <w:pStyle w:val="TableParagraph"/>
              <w:spacing w:line="254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1,68</w:t>
            </w:r>
          </w:p>
        </w:tc>
        <w:tc>
          <w:tcPr>
            <w:tcW w:w="927" w:type="dxa"/>
          </w:tcPr>
          <w:p>
            <w:pPr>
              <w:pStyle w:val="TableParagraph"/>
              <w:spacing w:line="254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2,91</w:t>
            </w:r>
          </w:p>
        </w:tc>
        <w:tc>
          <w:tcPr>
            <w:tcW w:w="923" w:type="dxa"/>
          </w:tcPr>
          <w:p>
            <w:pPr>
              <w:pStyle w:val="TableParagraph"/>
              <w:spacing w:line="254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3,75</w:t>
            </w:r>
          </w:p>
        </w:tc>
        <w:tc>
          <w:tcPr>
            <w:tcW w:w="928" w:type="dxa"/>
          </w:tcPr>
          <w:p>
            <w:pPr>
              <w:pStyle w:val="TableParagraph"/>
              <w:spacing w:line="254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5,53</w:t>
            </w:r>
          </w:p>
        </w:tc>
        <w:tc>
          <w:tcPr>
            <w:tcW w:w="928" w:type="dxa"/>
          </w:tcPr>
          <w:p>
            <w:pPr>
              <w:pStyle w:val="TableParagraph"/>
              <w:spacing w:line="254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8,19</w:t>
            </w:r>
          </w:p>
        </w:tc>
      </w:tr>
      <w:tr>
        <w:trPr>
          <w:trHeight w:val="278" w:hRule="atLeast"/>
        </w:trPr>
        <w:tc>
          <w:tcPr>
            <w:tcW w:w="956" w:type="dxa"/>
          </w:tcPr>
          <w:p>
            <w:pPr>
              <w:pStyle w:val="TableParagraph"/>
              <w:spacing w:line="258" w:lineRule="exact"/>
              <w:ind w:left="13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22" w:type="dxa"/>
          </w:tcPr>
          <w:p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0,15</w:t>
            </w:r>
          </w:p>
        </w:tc>
        <w:tc>
          <w:tcPr>
            <w:tcW w:w="926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0,34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0,48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1,09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1,53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2,66</w:t>
            </w:r>
          </w:p>
        </w:tc>
        <w:tc>
          <w:tcPr>
            <w:tcW w:w="923" w:type="dxa"/>
          </w:tcPr>
          <w:p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3,43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4,88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7,20</w:t>
            </w:r>
          </w:p>
        </w:tc>
      </w:tr>
      <w:tr>
        <w:trPr>
          <w:trHeight w:val="273" w:hRule="atLeast"/>
        </w:trPr>
        <w:tc>
          <w:tcPr>
            <w:tcW w:w="956" w:type="dxa"/>
          </w:tcPr>
          <w:p>
            <w:pPr>
              <w:pStyle w:val="TableParagraph"/>
              <w:spacing w:line="253" w:lineRule="exact"/>
              <w:ind w:left="13" w:righ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22" w:type="dxa"/>
          </w:tcPr>
          <w:p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0,14</w:t>
            </w:r>
          </w:p>
        </w:tc>
        <w:tc>
          <w:tcPr>
            <w:tcW w:w="926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0,32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5"/>
              <w:rPr>
                <w:sz w:val="24"/>
              </w:rPr>
            </w:pPr>
            <w:r>
              <w:rPr>
                <w:spacing w:val="-4"/>
                <w:sz w:val="24"/>
              </w:rPr>
              <w:t>0,45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1,00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1,42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2,46</w:t>
            </w:r>
          </w:p>
        </w:tc>
        <w:tc>
          <w:tcPr>
            <w:tcW w:w="923" w:type="dxa"/>
          </w:tcPr>
          <w:p>
            <w:pPr>
              <w:pStyle w:val="TableParagraph"/>
              <w:spacing w:line="253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3,17</w:t>
            </w:r>
          </w:p>
        </w:tc>
        <w:tc>
          <w:tcPr>
            <w:tcW w:w="928" w:type="dxa"/>
          </w:tcPr>
          <w:p>
            <w:pPr>
              <w:pStyle w:val="TableParagraph"/>
              <w:spacing w:line="253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4,49</w:t>
            </w:r>
          </w:p>
        </w:tc>
        <w:tc>
          <w:tcPr>
            <w:tcW w:w="928" w:type="dxa"/>
          </w:tcPr>
          <w:p>
            <w:pPr>
              <w:pStyle w:val="TableParagraph"/>
              <w:spacing w:line="253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6,48</w:t>
            </w:r>
          </w:p>
        </w:tc>
      </w:tr>
      <w:tr>
        <w:trPr>
          <w:trHeight w:val="277" w:hRule="atLeast"/>
        </w:trPr>
        <w:tc>
          <w:tcPr>
            <w:tcW w:w="956" w:type="dxa"/>
          </w:tcPr>
          <w:p>
            <w:pPr>
              <w:pStyle w:val="TableParagraph"/>
              <w:spacing w:line="258" w:lineRule="exact"/>
              <w:ind w:left="13" w:right="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22" w:type="dxa"/>
          </w:tcPr>
          <w:p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0,13</w:t>
            </w:r>
          </w:p>
        </w:tc>
        <w:tc>
          <w:tcPr>
            <w:tcW w:w="926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0,30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0,42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0,94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1,33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2,30</w:t>
            </w:r>
          </w:p>
        </w:tc>
        <w:tc>
          <w:tcPr>
            <w:tcW w:w="923" w:type="dxa"/>
          </w:tcPr>
          <w:p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2,97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4,20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5,92</w:t>
            </w:r>
          </w:p>
        </w:tc>
      </w:tr>
      <w:tr>
        <w:trPr>
          <w:trHeight w:val="278" w:hRule="atLeast"/>
        </w:trPr>
        <w:tc>
          <w:tcPr>
            <w:tcW w:w="956" w:type="dxa"/>
          </w:tcPr>
          <w:p>
            <w:pPr>
              <w:pStyle w:val="TableParagraph"/>
              <w:spacing w:line="258" w:lineRule="exact"/>
              <w:ind w:left="13" w:right="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22" w:type="dxa"/>
          </w:tcPr>
          <w:p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0,12</w:t>
            </w:r>
          </w:p>
        </w:tc>
        <w:tc>
          <w:tcPr>
            <w:tcW w:w="926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0,28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0,40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0,88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1,25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2,17</w:t>
            </w:r>
          </w:p>
        </w:tc>
        <w:tc>
          <w:tcPr>
            <w:tcW w:w="923" w:type="dxa"/>
          </w:tcPr>
          <w:p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2,80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3,96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5,60</w:t>
            </w:r>
          </w:p>
        </w:tc>
      </w:tr>
    </w:tbl>
    <w:p>
      <w:pPr>
        <w:pStyle w:val="TableParagraph"/>
        <w:spacing w:after="0" w:line="258" w:lineRule="exact"/>
        <w:rPr>
          <w:sz w:val="24"/>
        </w:rPr>
        <w:sectPr>
          <w:type w:val="continuous"/>
          <w:pgSz w:w="11910" w:h="16840"/>
          <w:pgMar w:top="1040" w:bottom="1296" w:left="992" w:right="992"/>
        </w:sectPr>
      </w:pPr>
    </w:p>
    <w:tbl>
      <w:tblPr>
        <w:tblW w:w="0" w:type="auto"/>
        <w:jc w:val="left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6"/>
        <w:gridCol w:w="922"/>
        <w:gridCol w:w="926"/>
        <w:gridCol w:w="927"/>
        <w:gridCol w:w="927"/>
        <w:gridCol w:w="927"/>
        <w:gridCol w:w="927"/>
        <w:gridCol w:w="923"/>
        <w:gridCol w:w="928"/>
        <w:gridCol w:w="928"/>
      </w:tblGrid>
      <w:tr>
        <w:trPr>
          <w:trHeight w:val="277" w:hRule="atLeast"/>
        </w:trPr>
        <w:tc>
          <w:tcPr>
            <w:tcW w:w="956" w:type="dxa"/>
          </w:tcPr>
          <w:p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22" w:type="dxa"/>
          </w:tcPr>
          <w:p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0,12</w:t>
            </w:r>
          </w:p>
        </w:tc>
        <w:tc>
          <w:tcPr>
            <w:tcW w:w="926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0,26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0,38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0,84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1,19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2,06</w:t>
            </w:r>
          </w:p>
        </w:tc>
        <w:tc>
          <w:tcPr>
            <w:tcW w:w="923" w:type="dxa"/>
          </w:tcPr>
          <w:p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2,66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3,76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5,31</w:t>
            </w:r>
          </w:p>
        </w:tc>
      </w:tr>
      <w:tr>
        <w:trPr>
          <w:trHeight w:val="273" w:hRule="atLeast"/>
        </w:trPr>
        <w:tc>
          <w:tcPr>
            <w:tcW w:w="956" w:type="dxa"/>
          </w:tcPr>
          <w:p>
            <w:pPr>
              <w:pStyle w:val="TableParagraph"/>
              <w:spacing w:line="253" w:lineRule="exact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922" w:type="dxa"/>
          </w:tcPr>
          <w:p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0,11</w:t>
            </w:r>
          </w:p>
        </w:tc>
        <w:tc>
          <w:tcPr>
            <w:tcW w:w="926" w:type="dxa"/>
          </w:tcPr>
          <w:p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0,25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0,36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1,13</w:t>
            </w:r>
          </w:p>
        </w:tc>
        <w:tc>
          <w:tcPr>
            <w:tcW w:w="927" w:type="dxa"/>
          </w:tcPr>
          <w:p>
            <w:pPr>
              <w:pStyle w:val="TableParagraph"/>
              <w:spacing w:line="253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1,96</w:t>
            </w:r>
          </w:p>
        </w:tc>
        <w:tc>
          <w:tcPr>
            <w:tcW w:w="923" w:type="dxa"/>
          </w:tcPr>
          <w:p>
            <w:pPr>
              <w:pStyle w:val="TableParagraph"/>
              <w:spacing w:line="253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2,53</w:t>
            </w:r>
          </w:p>
        </w:tc>
        <w:tc>
          <w:tcPr>
            <w:tcW w:w="928" w:type="dxa"/>
          </w:tcPr>
          <w:p>
            <w:pPr>
              <w:pStyle w:val="TableParagraph"/>
              <w:spacing w:line="253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3,58</w:t>
            </w:r>
          </w:p>
        </w:tc>
        <w:tc>
          <w:tcPr>
            <w:tcW w:w="928" w:type="dxa"/>
          </w:tcPr>
          <w:p>
            <w:pPr>
              <w:pStyle w:val="TableParagraph"/>
              <w:spacing w:line="253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5,06</w:t>
            </w:r>
          </w:p>
        </w:tc>
      </w:tr>
      <w:tr>
        <w:trPr>
          <w:trHeight w:val="277" w:hRule="atLeast"/>
        </w:trPr>
        <w:tc>
          <w:tcPr>
            <w:tcW w:w="956" w:type="dxa"/>
          </w:tcPr>
          <w:p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22" w:type="dxa"/>
          </w:tcPr>
          <w:p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0,11</w:t>
            </w:r>
          </w:p>
        </w:tc>
        <w:tc>
          <w:tcPr>
            <w:tcW w:w="926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0,24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0,34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0,76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1,08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1,88</w:t>
            </w:r>
          </w:p>
        </w:tc>
        <w:tc>
          <w:tcPr>
            <w:tcW w:w="923" w:type="dxa"/>
          </w:tcPr>
          <w:p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2,42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3,43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4,85</w:t>
            </w:r>
          </w:p>
        </w:tc>
      </w:tr>
      <w:tr>
        <w:trPr>
          <w:trHeight w:val="278" w:hRule="atLeast"/>
        </w:trPr>
        <w:tc>
          <w:tcPr>
            <w:tcW w:w="956" w:type="dxa"/>
          </w:tcPr>
          <w:p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922" w:type="dxa"/>
          </w:tcPr>
          <w:p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926" w:type="dxa"/>
          </w:tcPr>
          <w:p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0,23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0,33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0,74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1,04</w:t>
            </w:r>
          </w:p>
        </w:tc>
        <w:tc>
          <w:tcPr>
            <w:tcW w:w="927" w:type="dxa"/>
          </w:tcPr>
          <w:p>
            <w:pPr>
              <w:pStyle w:val="TableParagraph"/>
              <w:spacing w:line="258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1,80</w:t>
            </w:r>
          </w:p>
        </w:tc>
        <w:tc>
          <w:tcPr>
            <w:tcW w:w="923" w:type="dxa"/>
          </w:tcPr>
          <w:p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2,37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3,29</w:t>
            </w:r>
          </w:p>
        </w:tc>
        <w:tc>
          <w:tcPr>
            <w:tcW w:w="928" w:type="dxa"/>
          </w:tcPr>
          <w:p>
            <w:pPr>
              <w:pStyle w:val="TableParagraph"/>
              <w:spacing w:line="258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4,66</w:t>
            </w:r>
          </w:p>
        </w:tc>
      </w:tr>
      <w:tr>
        <w:trPr>
          <w:trHeight w:val="273" w:hRule="atLeast"/>
        </w:trPr>
        <w:tc>
          <w:tcPr>
            <w:tcW w:w="956" w:type="dxa"/>
          </w:tcPr>
          <w:p>
            <w:pPr>
              <w:pStyle w:val="TableParagraph"/>
              <w:spacing w:line="254" w:lineRule="exact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922" w:type="dxa"/>
          </w:tcPr>
          <w:p>
            <w:pPr>
              <w:pStyle w:val="TableParagraph"/>
              <w:spacing w:line="254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926" w:type="dxa"/>
          </w:tcPr>
          <w:p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0,22</w:t>
            </w:r>
          </w:p>
        </w:tc>
        <w:tc>
          <w:tcPr>
            <w:tcW w:w="927" w:type="dxa"/>
          </w:tcPr>
          <w:p>
            <w:pPr>
              <w:pStyle w:val="TableParagraph"/>
              <w:spacing w:line="254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0,32</w:t>
            </w:r>
          </w:p>
        </w:tc>
        <w:tc>
          <w:tcPr>
            <w:tcW w:w="927" w:type="dxa"/>
          </w:tcPr>
          <w:p>
            <w:pPr>
              <w:pStyle w:val="TableParagraph"/>
              <w:spacing w:line="254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0,71</w:t>
            </w:r>
          </w:p>
        </w:tc>
        <w:tc>
          <w:tcPr>
            <w:tcW w:w="927" w:type="dxa"/>
          </w:tcPr>
          <w:p>
            <w:pPr>
              <w:pStyle w:val="TableParagraph"/>
              <w:spacing w:line="254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1,00</w:t>
            </w:r>
          </w:p>
        </w:tc>
        <w:tc>
          <w:tcPr>
            <w:tcW w:w="927" w:type="dxa"/>
          </w:tcPr>
          <w:p>
            <w:pPr>
              <w:pStyle w:val="TableParagraph"/>
              <w:spacing w:line="254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1,74</w:t>
            </w:r>
          </w:p>
        </w:tc>
        <w:tc>
          <w:tcPr>
            <w:tcW w:w="923" w:type="dxa"/>
          </w:tcPr>
          <w:p>
            <w:pPr>
              <w:pStyle w:val="TableParagraph"/>
              <w:spacing w:line="254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2,24</w:t>
            </w:r>
          </w:p>
        </w:tc>
        <w:tc>
          <w:tcPr>
            <w:tcW w:w="928" w:type="dxa"/>
          </w:tcPr>
          <w:p>
            <w:pPr>
              <w:pStyle w:val="TableParagraph"/>
              <w:spacing w:line="254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3,17</w:t>
            </w:r>
          </w:p>
        </w:tc>
        <w:tc>
          <w:tcPr>
            <w:tcW w:w="928" w:type="dxa"/>
          </w:tcPr>
          <w:p>
            <w:pPr>
              <w:pStyle w:val="TableParagraph"/>
              <w:spacing w:line="254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4,49</w:t>
            </w:r>
          </w:p>
        </w:tc>
      </w:tr>
      <w:tr>
        <w:trPr>
          <w:trHeight w:val="551" w:hRule="atLeast"/>
        </w:trPr>
        <w:tc>
          <w:tcPr>
            <w:tcW w:w="956" w:type="dxa"/>
          </w:tcPr>
          <w:p>
            <w:pPr>
              <w:pStyle w:val="TableParagraph"/>
              <w:spacing w:line="268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10"/>
                <w:sz w:val="24"/>
              </w:rPr>
              <w:t>и</w:t>
            </w:r>
          </w:p>
          <w:p>
            <w:pPr>
              <w:pStyle w:val="TableParagraph"/>
              <w:spacing w:line="261" w:lineRule="exact" w:before="2"/>
              <w:ind w:left="18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более</w:t>
            </w:r>
          </w:p>
        </w:tc>
        <w:tc>
          <w:tcPr>
            <w:tcW w:w="922" w:type="dxa"/>
          </w:tcPr>
          <w:p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926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0,22</w:t>
            </w:r>
          </w:p>
        </w:tc>
        <w:tc>
          <w:tcPr>
            <w:tcW w:w="927" w:type="dxa"/>
          </w:tcPr>
          <w:p>
            <w:pPr>
              <w:pStyle w:val="TableParagraph"/>
              <w:spacing w:line="26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0,31</w:t>
            </w:r>
          </w:p>
        </w:tc>
        <w:tc>
          <w:tcPr>
            <w:tcW w:w="927" w:type="dxa"/>
          </w:tcPr>
          <w:p>
            <w:pPr>
              <w:pStyle w:val="TableParagraph"/>
              <w:spacing w:line="26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0,69</w:t>
            </w:r>
          </w:p>
        </w:tc>
        <w:tc>
          <w:tcPr>
            <w:tcW w:w="927" w:type="dxa"/>
          </w:tcPr>
          <w:p>
            <w:pPr>
              <w:pStyle w:val="TableParagraph"/>
              <w:spacing w:line="268" w:lineRule="exact"/>
              <w:ind w:left="19" w:right="6"/>
              <w:rPr>
                <w:sz w:val="24"/>
              </w:rPr>
            </w:pPr>
            <w:r>
              <w:rPr>
                <w:spacing w:val="-4"/>
                <w:sz w:val="24"/>
              </w:rPr>
              <w:t>0,97</w:t>
            </w:r>
          </w:p>
        </w:tc>
        <w:tc>
          <w:tcPr>
            <w:tcW w:w="927" w:type="dxa"/>
          </w:tcPr>
          <w:p>
            <w:pPr>
              <w:pStyle w:val="TableParagraph"/>
              <w:spacing w:line="268" w:lineRule="exact"/>
              <w:ind w:left="19" w:right="16"/>
              <w:rPr>
                <w:sz w:val="24"/>
              </w:rPr>
            </w:pPr>
            <w:r>
              <w:rPr>
                <w:spacing w:val="-4"/>
                <w:sz w:val="24"/>
              </w:rPr>
              <w:t>1,68</w:t>
            </w:r>
          </w:p>
        </w:tc>
        <w:tc>
          <w:tcPr>
            <w:tcW w:w="923" w:type="dxa"/>
          </w:tcPr>
          <w:p>
            <w:pPr>
              <w:pStyle w:val="TableParagraph"/>
              <w:spacing w:line="268" w:lineRule="exact"/>
              <w:ind w:left="11" w:right="5"/>
              <w:rPr>
                <w:sz w:val="24"/>
              </w:rPr>
            </w:pPr>
            <w:r>
              <w:rPr>
                <w:spacing w:val="-4"/>
                <w:sz w:val="24"/>
              </w:rPr>
              <w:t>2,17</w:t>
            </w:r>
          </w:p>
        </w:tc>
        <w:tc>
          <w:tcPr>
            <w:tcW w:w="928" w:type="dxa"/>
          </w:tcPr>
          <w:p>
            <w:pPr>
              <w:pStyle w:val="TableParagraph"/>
              <w:spacing w:line="268" w:lineRule="exact"/>
              <w:ind w:right="5"/>
              <w:rPr>
                <w:sz w:val="24"/>
              </w:rPr>
            </w:pPr>
            <w:r>
              <w:rPr>
                <w:spacing w:val="-4"/>
                <w:sz w:val="24"/>
              </w:rPr>
              <w:t>3,07</w:t>
            </w:r>
          </w:p>
        </w:tc>
        <w:tc>
          <w:tcPr>
            <w:tcW w:w="928" w:type="dxa"/>
          </w:tcPr>
          <w:p>
            <w:pPr>
              <w:pStyle w:val="TableParagraph"/>
              <w:spacing w:line="268" w:lineRule="exact"/>
              <w:ind w:right="8"/>
              <w:rPr>
                <w:sz w:val="24"/>
              </w:rPr>
            </w:pPr>
            <w:r>
              <w:rPr>
                <w:spacing w:val="-4"/>
                <w:sz w:val="24"/>
              </w:rPr>
              <w:t>4,34</w:t>
            </w:r>
          </w:p>
        </w:tc>
      </w:tr>
    </w:tbl>
    <w:p>
      <w:pPr>
        <w:pStyle w:val="BodyText"/>
        <w:spacing w:before="241"/>
        <w:ind w:left="861"/>
      </w:pPr>
      <w:r>
        <w:rPr/>
        <w:t>Таблица</w:t>
      </w:r>
      <w:r>
        <w:rPr>
          <w:spacing w:val="59"/>
        </w:rPr>
        <w:t> </w:t>
      </w:r>
      <w:r>
        <w:rPr/>
        <w:t>-</w:t>
      </w:r>
      <w:r>
        <w:rPr>
          <w:spacing w:val="-8"/>
        </w:rPr>
        <w:t> </w:t>
      </w:r>
      <w:r>
        <w:rPr/>
        <w:t>Угловой</w:t>
      </w:r>
      <w:r>
        <w:rPr>
          <w:spacing w:val="-7"/>
        </w:rPr>
        <w:t> </w:t>
      </w:r>
      <w:r>
        <w:rPr/>
        <w:t>размер</w:t>
      </w:r>
      <w:r>
        <w:rPr>
          <w:spacing w:val="-6"/>
        </w:rPr>
        <w:t> </w:t>
      </w:r>
      <w:r>
        <w:rPr/>
        <w:t>площади</w:t>
      </w:r>
      <w:r>
        <w:rPr>
          <w:spacing w:val="-7"/>
        </w:rPr>
        <w:t> </w:t>
      </w:r>
      <w:r>
        <w:rPr/>
        <w:t>возможного</w:t>
      </w:r>
      <w:r>
        <w:rPr>
          <w:spacing w:val="-6"/>
        </w:rPr>
        <w:t> </w:t>
      </w:r>
      <w:r>
        <w:rPr/>
        <w:t>заражения,</w:t>
      </w:r>
      <w:r>
        <w:rPr>
          <w:spacing w:val="-4"/>
        </w:rPr>
        <w:t> </w:t>
      </w:r>
      <w:r>
        <w:rPr>
          <w:spacing w:val="-5"/>
        </w:rPr>
        <w:t>км</w:t>
      </w:r>
      <w:r>
        <w:rPr>
          <w:spacing w:val="-5"/>
          <w:vertAlign w:val="superscript"/>
        </w:rPr>
        <w:t>2</w:t>
      </w:r>
    </w:p>
    <w:p>
      <w:pPr>
        <w:pStyle w:val="BodyText"/>
        <w:spacing w:before="98"/>
        <w:ind w:left="0"/>
        <w:rPr>
          <w:sz w:val="20"/>
        </w:rPr>
      </w:pPr>
    </w:p>
    <w:tbl>
      <w:tblPr>
        <w:tblW w:w="0" w:type="auto"/>
        <w:jc w:val="left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7"/>
        <w:gridCol w:w="1917"/>
        <w:gridCol w:w="1916"/>
        <w:gridCol w:w="1912"/>
        <w:gridCol w:w="1916"/>
      </w:tblGrid>
      <w:tr>
        <w:trPr>
          <w:trHeight w:val="326" w:hRule="atLeast"/>
        </w:trPr>
        <w:tc>
          <w:tcPr>
            <w:tcW w:w="1417" w:type="dxa"/>
          </w:tcPr>
          <w:p>
            <w:pPr>
              <w:pStyle w:val="TableParagraph"/>
              <w:spacing w:line="306" w:lineRule="exact"/>
              <w:ind w:left="4" w:right="4"/>
              <w:rPr>
                <w:sz w:val="28"/>
              </w:rPr>
            </w:pPr>
            <w:r>
              <w:rPr>
                <w:spacing w:val="-5"/>
                <w:sz w:val="28"/>
              </w:rPr>
              <w:t>м/с</w:t>
            </w:r>
          </w:p>
        </w:tc>
        <w:tc>
          <w:tcPr>
            <w:tcW w:w="1917" w:type="dxa"/>
          </w:tcPr>
          <w:p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&lt;0,5</w:t>
            </w:r>
          </w:p>
        </w:tc>
        <w:tc>
          <w:tcPr>
            <w:tcW w:w="1916" w:type="dxa"/>
          </w:tcPr>
          <w:p>
            <w:pPr>
              <w:pStyle w:val="TableParagraph"/>
              <w:spacing w:line="306" w:lineRule="exact"/>
              <w:ind w:left="16"/>
              <w:rPr>
                <w:sz w:val="28"/>
              </w:rPr>
            </w:pPr>
            <w:r>
              <w:rPr>
                <w:sz w:val="28"/>
              </w:rPr>
              <w:t>0,6 –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912" w:type="dxa"/>
          </w:tcPr>
          <w:p>
            <w:pPr>
              <w:pStyle w:val="TableParagraph"/>
              <w:spacing w:line="306" w:lineRule="exact"/>
              <w:ind w:left="10"/>
              <w:rPr>
                <w:sz w:val="28"/>
              </w:rPr>
            </w:pPr>
            <w:r>
              <w:rPr>
                <w:sz w:val="28"/>
              </w:rPr>
              <w:t>1,1 –</w:t>
            </w:r>
            <w:r>
              <w:rPr>
                <w:spacing w:val="1"/>
                <w:sz w:val="28"/>
              </w:rPr>
              <w:t> 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916" w:type="dxa"/>
          </w:tcPr>
          <w:p>
            <w:pPr>
              <w:pStyle w:val="TableParagraph"/>
              <w:spacing w:line="306" w:lineRule="exact"/>
              <w:ind w:left="16" w:right="6"/>
              <w:rPr>
                <w:sz w:val="28"/>
              </w:rPr>
            </w:pPr>
            <w:r>
              <w:rPr>
                <w:spacing w:val="-5"/>
                <w:sz w:val="28"/>
              </w:rPr>
              <w:t>&gt;2</w:t>
            </w:r>
          </w:p>
        </w:tc>
      </w:tr>
      <w:tr>
        <w:trPr>
          <w:trHeight w:val="321" w:hRule="atLeast"/>
        </w:trPr>
        <w:tc>
          <w:tcPr>
            <w:tcW w:w="1417" w:type="dxa"/>
          </w:tcPr>
          <w:p>
            <w:pPr>
              <w:pStyle w:val="TableParagraph"/>
              <w:spacing w:line="139" w:lineRule="auto" w:before="51"/>
              <w:ind w:left="4"/>
              <w:rPr>
                <w:sz w:val="18"/>
              </w:rPr>
            </w:pPr>
            <w:r>
              <w:rPr>
                <w:spacing w:val="-5"/>
                <w:position w:val="-9"/>
                <w:sz w:val="28"/>
              </w:rPr>
              <w:t>φ</w:t>
            </w:r>
            <w:r>
              <w:rPr>
                <w:spacing w:val="-5"/>
                <w:sz w:val="18"/>
              </w:rPr>
              <w:t>о</w:t>
            </w:r>
          </w:p>
        </w:tc>
        <w:tc>
          <w:tcPr>
            <w:tcW w:w="1917" w:type="dxa"/>
          </w:tcPr>
          <w:p>
            <w:pPr>
              <w:pStyle w:val="TableParagraph"/>
              <w:spacing w:line="301" w:lineRule="exact"/>
              <w:ind w:right="7"/>
              <w:rPr>
                <w:sz w:val="28"/>
              </w:rPr>
            </w:pPr>
            <w:r>
              <w:rPr>
                <w:spacing w:val="-5"/>
                <w:sz w:val="28"/>
              </w:rPr>
              <w:t>360</w:t>
            </w:r>
          </w:p>
        </w:tc>
        <w:tc>
          <w:tcPr>
            <w:tcW w:w="1916" w:type="dxa"/>
          </w:tcPr>
          <w:p>
            <w:pPr>
              <w:pStyle w:val="TableParagraph"/>
              <w:spacing w:line="301" w:lineRule="exact"/>
              <w:ind w:left="16" w:right="10"/>
              <w:rPr>
                <w:sz w:val="28"/>
              </w:rPr>
            </w:pPr>
            <w:r>
              <w:rPr>
                <w:spacing w:val="-5"/>
                <w:sz w:val="28"/>
              </w:rPr>
              <w:t>180</w:t>
            </w:r>
          </w:p>
        </w:tc>
        <w:tc>
          <w:tcPr>
            <w:tcW w:w="1912" w:type="dxa"/>
          </w:tcPr>
          <w:p>
            <w:pPr>
              <w:pStyle w:val="TableParagraph"/>
              <w:spacing w:line="301" w:lineRule="exact"/>
              <w:ind w:left="10" w:right="5"/>
              <w:rPr>
                <w:sz w:val="28"/>
              </w:rPr>
            </w:pPr>
            <w:r>
              <w:rPr>
                <w:spacing w:val="-5"/>
                <w:sz w:val="28"/>
              </w:rPr>
              <w:t>90</w:t>
            </w:r>
          </w:p>
        </w:tc>
        <w:tc>
          <w:tcPr>
            <w:tcW w:w="1916" w:type="dxa"/>
          </w:tcPr>
          <w:p>
            <w:pPr>
              <w:pStyle w:val="TableParagraph"/>
              <w:spacing w:line="301" w:lineRule="exact"/>
              <w:ind w:left="16" w:right="7"/>
              <w:rPr>
                <w:sz w:val="28"/>
              </w:rPr>
            </w:pPr>
            <w:r>
              <w:rPr>
                <w:spacing w:val="-5"/>
                <w:sz w:val="28"/>
              </w:rPr>
              <w:t>45</w:t>
            </w:r>
          </w:p>
        </w:tc>
      </w:tr>
    </w:tbl>
    <w:p>
      <w:pPr>
        <w:pStyle w:val="TableParagraph"/>
        <w:spacing w:after="0" w:line="301" w:lineRule="exact"/>
        <w:rPr>
          <w:sz w:val="28"/>
        </w:rPr>
        <w:sectPr>
          <w:type w:val="continuous"/>
          <w:pgSz w:w="11910" w:h="16840"/>
          <w:pgMar w:top="1100" w:bottom="280" w:left="992" w:right="992"/>
        </w:sectPr>
      </w:pPr>
    </w:p>
    <w:p>
      <w:pPr>
        <w:pStyle w:val="BodyText"/>
        <w:spacing w:before="224"/>
        <w:ind w:left="0"/>
      </w:pPr>
    </w:p>
    <w:p>
      <w:pPr>
        <w:pStyle w:val="BodyText"/>
        <w:ind w:left="141"/>
      </w:pPr>
      <w:r>
        <w:rPr/>
        <w:t>Таблица</w:t>
      </w:r>
      <w:r>
        <w:rPr>
          <w:spacing w:val="56"/>
        </w:rPr>
        <w:t> </w:t>
      </w:r>
      <w:r>
        <w:rPr/>
        <w:t>-</w:t>
      </w:r>
      <w:r>
        <w:rPr>
          <w:spacing w:val="-9"/>
        </w:rPr>
        <w:t> </w:t>
      </w:r>
      <w:r>
        <w:rPr/>
        <w:t>Характеристика</w:t>
      </w:r>
      <w:r>
        <w:rPr>
          <w:spacing w:val="-8"/>
        </w:rPr>
        <w:t> </w:t>
      </w:r>
      <w:r>
        <w:rPr/>
        <w:t>СДЯВ</w:t>
      </w:r>
      <w:r>
        <w:rPr>
          <w:spacing w:val="-11"/>
        </w:rPr>
        <w:t> </w:t>
      </w:r>
      <w:r>
        <w:rPr/>
        <w:t>и</w:t>
      </w:r>
      <w:r>
        <w:rPr>
          <w:spacing w:val="-8"/>
        </w:rPr>
        <w:t> </w:t>
      </w:r>
      <w:r>
        <w:rPr/>
        <w:t>вспомогательные</w:t>
      </w:r>
      <w:r>
        <w:rPr>
          <w:spacing w:val="-7"/>
        </w:rPr>
        <w:t> </w:t>
      </w:r>
      <w:r>
        <w:rPr/>
        <w:t>коэффициенты</w:t>
      </w:r>
      <w:r>
        <w:rPr>
          <w:spacing w:val="-8"/>
        </w:rPr>
        <w:t> </w:t>
      </w:r>
      <w:r>
        <w:rPr/>
        <w:t>для</w:t>
      </w:r>
      <w:r>
        <w:rPr>
          <w:spacing w:val="-7"/>
        </w:rPr>
        <w:t> </w:t>
      </w:r>
      <w:r>
        <w:rPr/>
        <w:t>определения</w:t>
      </w:r>
      <w:r>
        <w:rPr>
          <w:spacing w:val="-7"/>
        </w:rPr>
        <w:t> </w:t>
      </w:r>
      <w:r>
        <w:rPr/>
        <w:t>глубины</w:t>
      </w:r>
      <w:r>
        <w:rPr>
          <w:spacing w:val="-8"/>
        </w:rPr>
        <w:t> </w:t>
      </w:r>
      <w:r>
        <w:rPr/>
        <w:t>зоны</w:t>
      </w:r>
      <w:r>
        <w:rPr>
          <w:spacing w:val="-8"/>
        </w:rPr>
        <w:t> </w:t>
      </w:r>
      <w:r>
        <w:rPr>
          <w:spacing w:val="-2"/>
        </w:rPr>
        <w:t>заражения</w:t>
      </w:r>
    </w:p>
    <w:p>
      <w:pPr>
        <w:pStyle w:val="BodyText"/>
        <w:ind w:left="0"/>
        <w:rPr>
          <w:sz w:val="11"/>
        </w:rPr>
      </w:pPr>
    </w:p>
    <w:tbl>
      <w:tblPr>
        <w:tblW w:w="0" w:type="auto"/>
        <w:jc w:val="left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8"/>
        <w:gridCol w:w="3261"/>
        <w:gridCol w:w="903"/>
        <w:gridCol w:w="904"/>
        <w:gridCol w:w="909"/>
        <w:gridCol w:w="904"/>
        <w:gridCol w:w="904"/>
        <w:gridCol w:w="904"/>
        <w:gridCol w:w="905"/>
        <w:gridCol w:w="909"/>
        <w:gridCol w:w="905"/>
        <w:gridCol w:w="905"/>
        <w:gridCol w:w="906"/>
        <w:gridCol w:w="905"/>
      </w:tblGrid>
      <w:tr>
        <w:trPr>
          <w:trHeight w:val="460" w:hRule="atLeast"/>
        </w:trPr>
        <w:tc>
          <w:tcPr>
            <w:tcW w:w="538" w:type="dxa"/>
            <w:vMerge w:val="restart"/>
          </w:tcPr>
          <w:p>
            <w:pPr>
              <w:pStyle w:val="TableParagraph"/>
              <w:spacing w:before="226"/>
              <w:ind w:left="172"/>
              <w:jc w:val="left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</w:p>
          <w:p>
            <w:pPr>
              <w:pStyle w:val="TableParagraph"/>
              <w:ind w:left="158" w:right="149" w:firstLine="14"/>
              <w:jc w:val="left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  <w:r>
              <w:rPr>
                <w:spacing w:val="-7"/>
                <w:sz w:val="20"/>
              </w:rPr>
              <w:t> пп</w:t>
            </w:r>
          </w:p>
        </w:tc>
        <w:tc>
          <w:tcPr>
            <w:tcW w:w="3261" w:type="dxa"/>
            <w:vMerge w:val="restart"/>
          </w:tcPr>
          <w:p>
            <w:pPr>
              <w:pStyle w:val="TableParagraph"/>
              <w:spacing w:before="226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left="70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Наименование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4"/>
                <w:sz w:val="20"/>
              </w:rPr>
              <w:t>СДЯВ</w:t>
            </w:r>
          </w:p>
        </w:tc>
        <w:tc>
          <w:tcPr>
            <w:tcW w:w="1807" w:type="dxa"/>
            <w:gridSpan w:val="2"/>
          </w:tcPr>
          <w:p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Плотность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4"/>
                <w:sz w:val="20"/>
              </w:rPr>
              <w:t>СДЯВ</w:t>
            </w:r>
          </w:p>
          <w:p>
            <w:pPr>
              <w:pStyle w:val="TableParagraph"/>
              <w:spacing w:line="215" w:lineRule="exact"/>
              <w:ind w:right="7"/>
              <w:rPr>
                <w:sz w:val="20"/>
              </w:rPr>
            </w:pPr>
            <w:r>
              <w:rPr>
                <w:spacing w:val="-4"/>
                <w:sz w:val="20"/>
              </w:rPr>
              <w:t>т/м</w:t>
            </w:r>
            <w:r>
              <w:rPr>
                <w:spacing w:val="-4"/>
                <w:sz w:val="20"/>
                <w:vertAlign w:val="superscript"/>
              </w:rPr>
              <w:t>3</w:t>
            </w:r>
          </w:p>
        </w:tc>
        <w:tc>
          <w:tcPr>
            <w:tcW w:w="909" w:type="dxa"/>
            <w:vMerge w:val="restart"/>
            <w:textDirection w:val="btLr"/>
          </w:tcPr>
          <w:p>
            <w:pPr>
              <w:pStyle w:val="TableParagraph"/>
              <w:spacing w:line="244" w:lineRule="auto" w:before="108"/>
              <w:ind w:left="-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Темпе- ратура кипения</w:t>
            </w:r>
          </w:p>
        </w:tc>
        <w:tc>
          <w:tcPr>
            <w:tcW w:w="904" w:type="dxa"/>
            <w:vMerge w:val="restart"/>
            <w:textDirection w:val="btLr"/>
          </w:tcPr>
          <w:p>
            <w:pPr>
              <w:pStyle w:val="TableParagraph"/>
              <w:spacing w:line="247" w:lineRule="auto" w:before="101"/>
              <w:ind w:left="71" w:right="175" w:hanging="5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Порого- </w:t>
            </w:r>
            <w:r>
              <w:rPr>
                <w:sz w:val="20"/>
              </w:rPr>
              <w:t>вая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ток- </w:t>
            </w:r>
            <w:r>
              <w:rPr>
                <w:spacing w:val="-2"/>
                <w:sz w:val="20"/>
              </w:rPr>
              <w:t>содоза</w:t>
            </w:r>
          </w:p>
        </w:tc>
        <w:tc>
          <w:tcPr>
            <w:tcW w:w="7243" w:type="dxa"/>
            <w:gridSpan w:val="8"/>
          </w:tcPr>
          <w:p>
            <w:pPr>
              <w:pStyle w:val="TableParagraph"/>
              <w:spacing w:line="225" w:lineRule="exact"/>
              <w:ind w:left="1741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Значение</w:t>
            </w:r>
            <w:r>
              <w:rPr>
                <w:spacing w:val="5"/>
                <w:sz w:val="20"/>
              </w:rPr>
              <w:t> </w:t>
            </w:r>
            <w:r>
              <w:rPr>
                <w:spacing w:val="-2"/>
                <w:sz w:val="20"/>
              </w:rPr>
              <w:t>вспомогательных</w:t>
            </w:r>
            <w:r>
              <w:rPr>
                <w:spacing w:val="9"/>
                <w:sz w:val="20"/>
              </w:rPr>
              <w:t> </w:t>
            </w:r>
            <w:r>
              <w:rPr>
                <w:spacing w:val="-2"/>
                <w:sz w:val="20"/>
              </w:rPr>
              <w:t>коэффициентов</w:t>
            </w:r>
          </w:p>
        </w:tc>
      </w:tr>
      <w:tr>
        <w:trPr>
          <w:trHeight w:val="230" w:hRule="atLeast"/>
        </w:trPr>
        <w:tc>
          <w:tcPr>
            <w:tcW w:w="5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3" w:type="dxa"/>
            <w:vMerge w:val="restart"/>
          </w:tcPr>
          <w:p>
            <w:pPr>
              <w:pStyle w:val="TableParagraph"/>
              <w:spacing w:line="225" w:lineRule="exact"/>
              <w:ind w:left="15" w:right="6"/>
              <w:rPr>
                <w:sz w:val="20"/>
              </w:rPr>
            </w:pPr>
            <w:r>
              <w:rPr>
                <w:spacing w:val="-5"/>
                <w:sz w:val="20"/>
              </w:rPr>
              <w:t>газ</w:t>
            </w:r>
          </w:p>
        </w:tc>
        <w:tc>
          <w:tcPr>
            <w:tcW w:w="904" w:type="dxa"/>
            <w:vMerge w:val="restart"/>
          </w:tcPr>
          <w:p>
            <w:pPr>
              <w:pStyle w:val="TableParagraph"/>
              <w:spacing w:line="225" w:lineRule="exact"/>
              <w:ind w:left="243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жид-</w:t>
            </w:r>
          </w:p>
          <w:p>
            <w:pPr>
              <w:pStyle w:val="TableParagraph"/>
              <w:spacing w:line="224" w:lineRule="exact" w:before="1"/>
              <w:ind w:left="219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кость</w:t>
            </w:r>
          </w:p>
        </w:tc>
        <w:tc>
          <w:tcPr>
            <w:tcW w:w="90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vMerge w:val="restart"/>
          </w:tcPr>
          <w:p>
            <w:pPr>
              <w:pStyle w:val="TableParagraph"/>
              <w:spacing w:line="230" w:lineRule="exact"/>
              <w:ind w:left="1" w:right="5"/>
              <w:rPr>
                <w:sz w:val="13"/>
              </w:rPr>
            </w:pPr>
            <w:r>
              <w:rPr>
                <w:spacing w:val="-5"/>
                <w:position w:val="2"/>
                <w:sz w:val="20"/>
              </w:rPr>
              <w:t>К</w:t>
            </w:r>
            <w:r>
              <w:rPr>
                <w:spacing w:val="-5"/>
                <w:sz w:val="13"/>
              </w:rPr>
              <w:t>1</w:t>
            </w:r>
          </w:p>
        </w:tc>
        <w:tc>
          <w:tcPr>
            <w:tcW w:w="904" w:type="dxa"/>
            <w:vMerge w:val="restart"/>
          </w:tcPr>
          <w:p>
            <w:pPr>
              <w:pStyle w:val="TableParagraph"/>
              <w:spacing w:line="230" w:lineRule="exact"/>
              <w:ind w:left="5" w:right="4"/>
              <w:rPr>
                <w:sz w:val="13"/>
              </w:rPr>
            </w:pPr>
            <w:r>
              <w:rPr>
                <w:spacing w:val="-5"/>
                <w:position w:val="2"/>
                <w:sz w:val="20"/>
              </w:rPr>
              <w:t>К</w:t>
            </w:r>
            <w:r>
              <w:rPr>
                <w:spacing w:val="-5"/>
                <w:sz w:val="13"/>
              </w:rPr>
              <w:t>2</w:t>
            </w:r>
          </w:p>
        </w:tc>
        <w:tc>
          <w:tcPr>
            <w:tcW w:w="905" w:type="dxa"/>
            <w:vMerge w:val="restart"/>
          </w:tcPr>
          <w:p>
            <w:pPr>
              <w:pStyle w:val="TableParagraph"/>
              <w:spacing w:line="230" w:lineRule="exact"/>
              <w:ind w:left="30" w:right="31"/>
              <w:rPr>
                <w:sz w:val="13"/>
              </w:rPr>
            </w:pPr>
            <w:r>
              <w:rPr>
                <w:spacing w:val="-5"/>
                <w:position w:val="2"/>
                <w:sz w:val="20"/>
              </w:rPr>
              <w:t>К</w:t>
            </w:r>
            <w:r>
              <w:rPr>
                <w:spacing w:val="-5"/>
                <w:sz w:val="13"/>
              </w:rPr>
              <w:t>3</w:t>
            </w:r>
          </w:p>
        </w:tc>
        <w:tc>
          <w:tcPr>
            <w:tcW w:w="4530" w:type="dxa"/>
            <w:gridSpan w:val="5"/>
          </w:tcPr>
          <w:p>
            <w:pPr>
              <w:pStyle w:val="TableParagraph"/>
              <w:spacing w:line="210" w:lineRule="exact"/>
              <w:ind w:left="0" w:right="19"/>
              <w:rPr>
                <w:sz w:val="13"/>
              </w:rPr>
            </w:pPr>
            <w:r>
              <w:rPr>
                <w:spacing w:val="-5"/>
                <w:position w:val="2"/>
                <w:sz w:val="20"/>
              </w:rPr>
              <w:t>К</w:t>
            </w:r>
            <w:r>
              <w:rPr>
                <w:spacing w:val="-5"/>
                <w:sz w:val="13"/>
              </w:rPr>
              <w:t>7</w:t>
            </w:r>
          </w:p>
        </w:tc>
      </w:tr>
      <w:tr>
        <w:trPr>
          <w:trHeight w:val="230" w:hRule="atLeast"/>
        </w:trPr>
        <w:tc>
          <w:tcPr>
            <w:tcW w:w="5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spacing w:line="210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для-</w:t>
            </w:r>
            <w:r>
              <w:rPr>
                <w:spacing w:val="-5"/>
                <w:sz w:val="20"/>
              </w:rPr>
              <w:t>40</w:t>
            </w:r>
          </w:p>
        </w:tc>
        <w:tc>
          <w:tcPr>
            <w:tcW w:w="905" w:type="dxa"/>
          </w:tcPr>
          <w:p>
            <w:pPr>
              <w:pStyle w:val="TableParagraph"/>
              <w:spacing w:line="210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для-</w:t>
            </w:r>
            <w:r>
              <w:rPr>
                <w:spacing w:val="-5"/>
                <w:sz w:val="20"/>
              </w:rPr>
              <w:t>20</w:t>
            </w:r>
          </w:p>
        </w:tc>
        <w:tc>
          <w:tcPr>
            <w:tcW w:w="905" w:type="dxa"/>
          </w:tcPr>
          <w:p>
            <w:pPr>
              <w:pStyle w:val="TableParagraph"/>
              <w:spacing w:line="210" w:lineRule="exact"/>
              <w:ind w:left="6" w:right="31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6" w:type="dxa"/>
          </w:tcPr>
          <w:p>
            <w:pPr>
              <w:pStyle w:val="TableParagraph"/>
              <w:spacing w:line="210" w:lineRule="exact"/>
              <w:ind w:left="9" w:right="26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20</w:t>
            </w:r>
          </w:p>
        </w:tc>
        <w:tc>
          <w:tcPr>
            <w:tcW w:w="905" w:type="dxa"/>
          </w:tcPr>
          <w:p>
            <w:pPr>
              <w:pStyle w:val="TableParagraph"/>
              <w:spacing w:line="210" w:lineRule="exact"/>
              <w:ind w:left="9" w:right="31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40</w:t>
            </w:r>
          </w:p>
        </w:tc>
      </w:tr>
      <w:tr>
        <w:trPr>
          <w:trHeight w:val="230" w:hRule="atLeast"/>
        </w:trPr>
        <w:tc>
          <w:tcPr>
            <w:tcW w:w="538" w:type="dxa"/>
          </w:tcPr>
          <w:p>
            <w:pPr>
              <w:pStyle w:val="TableParagraph"/>
              <w:spacing w:line="210" w:lineRule="exact"/>
              <w:ind w:left="9" w:right="5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61" w:type="dxa"/>
          </w:tcPr>
          <w:p>
            <w:pPr>
              <w:pStyle w:val="TableParagraph"/>
              <w:spacing w:line="210" w:lineRule="exact"/>
              <w:ind w:left="0" w:right="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03" w:type="dxa"/>
          </w:tcPr>
          <w:p>
            <w:pPr>
              <w:pStyle w:val="TableParagraph"/>
              <w:spacing w:line="210" w:lineRule="exact"/>
              <w:ind w:left="15" w:right="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04" w:type="dxa"/>
          </w:tcPr>
          <w:p>
            <w:pPr>
              <w:pStyle w:val="TableParagraph"/>
              <w:spacing w:line="210" w:lineRule="exact"/>
              <w:ind w:left="18" w:right="8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09" w:type="dxa"/>
          </w:tcPr>
          <w:p>
            <w:pPr>
              <w:pStyle w:val="TableParagraph"/>
              <w:spacing w:line="210" w:lineRule="exact"/>
              <w:ind w:left="18" w:right="16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04" w:type="dxa"/>
          </w:tcPr>
          <w:p>
            <w:pPr>
              <w:pStyle w:val="TableParagraph"/>
              <w:spacing w:line="210" w:lineRule="exact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04" w:type="dxa"/>
          </w:tcPr>
          <w:p>
            <w:pPr>
              <w:pStyle w:val="TableParagraph"/>
              <w:spacing w:line="210" w:lineRule="exact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04" w:type="dxa"/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05" w:type="dxa"/>
          </w:tcPr>
          <w:p>
            <w:pPr>
              <w:pStyle w:val="TableParagraph"/>
              <w:spacing w:line="210" w:lineRule="exact"/>
              <w:ind w:left="28" w:right="31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09" w:type="dxa"/>
          </w:tcPr>
          <w:p>
            <w:pPr>
              <w:pStyle w:val="TableParagraph"/>
              <w:spacing w:line="210" w:lineRule="exact"/>
              <w:ind w:left="6" w:right="22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905" w:type="dxa"/>
          </w:tcPr>
          <w:p>
            <w:pPr>
              <w:pStyle w:val="TableParagraph"/>
              <w:spacing w:line="210" w:lineRule="exact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905" w:type="dxa"/>
          </w:tcPr>
          <w:p>
            <w:pPr>
              <w:pStyle w:val="TableParagraph"/>
              <w:spacing w:line="210" w:lineRule="exact"/>
              <w:ind w:left="2" w:right="31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906" w:type="dxa"/>
          </w:tcPr>
          <w:p>
            <w:pPr>
              <w:pStyle w:val="TableParagraph"/>
              <w:spacing w:line="210" w:lineRule="exact"/>
              <w:ind w:left="0" w:right="26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905" w:type="dxa"/>
          </w:tcPr>
          <w:p>
            <w:pPr>
              <w:pStyle w:val="TableParagraph"/>
              <w:spacing w:line="210" w:lineRule="exact"/>
              <w:ind w:left="0" w:right="31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</w:tr>
      <w:tr>
        <w:trPr>
          <w:trHeight w:val="459" w:hRule="atLeast"/>
        </w:trPr>
        <w:tc>
          <w:tcPr>
            <w:tcW w:w="538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9" w:right="5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61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Акролеин</w:t>
            </w:r>
          </w:p>
        </w:tc>
        <w:tc>
          <w:tcPr>
            <w:tcW w:w="903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0,839</w:t>
            </w:r>
          </w:p>
        </w:tc>
        <w:tc>
          <w:tcPr>
            <w:tcW w:w="909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22" w:right="16"/>
              <w:rPr>
                <w:sz w:val="20"/>
              </w:rPr>
            </w:pPr>
            <w:r>
              <w:rPr>
                <w:spacing w:val="-4"/>
                <w:sz w:val="20"/>
              </w:rPr>
              <w:t>52,7</w:t>
            </w:r>
          </w:p>
        </w:tc>
        <w:tc>
          <w:tcPr>
            <w:tcW w:w="904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right="19"/>
              <w:rPr>
                <w:sz w:val="20"/>
              </w:rPr>
            </w:pPr>
            <w:r>
              <w:rPr>
                <w:spacing w:val="-4"/>
                <w:sz w:val="20"/>
              </w:rPr>
              <w:t>0,2</w:t>
            </w:r>
            <w:r>
              <w:rPr>
                <w:spacing w:val="-4"/>
                <w:sz w:val="20"/>
                <w:vertAlign w:val="superscript"/>
              </w:rPr>
              <w:t>*</w:t>
            </w:r>
          </w:p>
        </w:tc>
        <w:tc>
          <w:tcPr>
            <w:tcW w:w="904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4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0,013</w:t>
            </w:r>
          </w:p>
        </w:tc>
        <w:tc>
          <w:tcPr>
            <w:tcW w:w="905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31" w:right="31"/>
              <w:rPr>
                <w:sz w:val="20"/>
              </w:rPr>
            </w:pPr>
            <w:r>
              <w:rPr>
                <w:spacing w:val="-4"/>
                <w:sz w:val="20"/>
              </w:rPr>
              <w:t>0,75</w:t>
            </w:r>
          </w:p>
        </w:tc>
        <w:tc>
          <w:tcPr>
            <w:tcW w:w="909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6" w:right="17"/>
              <w:rPr>
                <w:sz w:val="20"/>
              </w:rPr>
            </w:pPr>
            <w:r>
              <w:rPr>
                <w:spacing w:val="-5"/>
                <w:sz w:val="20"/>
              </w:rPr>
              <w:t>0,1</w:t>
            </w:r>
          </w:p>
        </w:tc>
        <w:tc>
          <w:tcPr>
            <w:tcW w:w="905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11" w:right="31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05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  <w:tc>
          <w:tcPr>
            <w:tcW w:w="906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5" w:right="31"/>
              <w:rPr>
                <w:sz w:val="20"/>
              </w:rPr>
            </w:pPr>
            <w:r>
              <w:rPr>
                <w:spacing w:val="-5"/>
                <w:sz w:val="20"/>
              </w:rPr>
              <w:t>2,2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9" w:right="5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Аммиак: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хранение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под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давлением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5"/>
              <w:rPr>
                <w:sz w:val="20"/>
              </w:rPr>
            </w:pPr>
            <w:r>
              <w:rPr>
                <w:spacing w:val="-2"/>
                <w:sz w:val="20"/>
              </w:rPr>
              <w:t>0,0008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0,681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7" w:right="1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33,42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22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0,18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0,025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31" w:right="31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0/0,9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0,3/1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0,6/1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1,4/1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изотермич.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хранение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0,681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7" w:right="1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33,42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22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0,01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0,025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31" w:right="31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0/0,9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5" w:right="31"/>
              <w:rPr>
                <w:sz w:val="20"/>
              </w:rPr>
            </w:pPr>
            <w:r>
              <w:rPr>
                <w:spacing w:val="-5"/>
                <w:sz w:val="20"/>
              </w:rPr>
              <w:t>1/1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1" w:right="31"/>
              <w:rPr>
                <w:sz w:val="20"/>
              </w:rPr>
            </w:pPr>
            <w:r>
              <w:rPr>
                <w:spacing w:val="-5"/>
                <w:sz w:val="20"/>
              </w:rPr>
              <w:t>1/1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9" w:right="31"/>
              <w:rPr>
                <w:sz w:val="20"/>
              </w:rPr>
            </w:pPr>
            <w:r>
              <w:rPr>
                <w:spacing w:val="-5"/>
                <w:sz w:val="20"/>
              </w:rPr>
              <w:t>1/1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9" w:right="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Ацетонитрил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0,786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2" w:right="16"/>
              <w:rPr>
                <w:sz w:val="20"/>
              </w:rPr>
            </w:pPr>
            <w:r>
              <w:rPr>
                <w:spacing w:val="-4"/>
                <w:sz w:val="20"/>
              </w:rPr>
              <w:t>81,6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22"/>
              <w:rPr>
                <w:sz w:val="20"/>
              </w:rPr>
            </w:pPr>
            <w:r>
              <w:rPr>
                <w:spacing w:val="-2"/>
                <w:sz w:val="20"/>
              </w:rPr>
              <w:t>21,6</w:t>
            </w:r>
            <w:r>
              <w:rPr>
                <w:spacing w:val="-2"/>
                <w:sz w:val="20"/>
                <w:vertAlign w:val="superscript"/>
              </w:rPr>
              <w:t>**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0,004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8" w:right="31"/>
              <w:rPr>
                <w:sz w:val="20"/>
              </w:rPr>
            </w:pPr>
            <w:r>
              <w:rPr>
                <w:spacing w:val="-2"/>
                <w:sz w:val="20"/>
              </w:rPr>
              <w:t>0,028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" w:right="16"/>
              <w:rPr>
                <w:sz w:val="20"/>
              </w:rPr>
            </w:pPr>
            <w:r>
              <w:rPr>
                <w:spacing w:val="-4"/>
                <w:sz w:val="20"/>
              </w:rPr>
              <w:t>0,02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1" w:right="31"/>
              <w:rPr>
                <w:sz w:val="20"/>
              </w:rPr>
            </w:pPr>
            <w:r>
              <w:rPr>
                <w:spacing w:val="-5"/>
                <w:sz w:val="20"/>
              </w:rPr>
              <w:t>0,1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5" w:right="31"/>
              <w:rPr>
                <w:sz w:val="20"/>
              </w:rPr>
            </w:pPr>
            <w:r>
              <w:rPr>
                <w:spacing w:val="-5"/>
                <w:sz w:val="20"/>
              </w:rPr>
              <w:t>2,6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9" w:right="5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Ацетонциангидрин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0,932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8" w:right="16"/>
              <w:rPr>
                <w:sz w:val="20"/>
              </w:rPr>
            </w:pPr>
            <w:r>
              <w:rPr>
                <w:spacing w:val="-5"/>
                <w:sz w:val="20"/>
              </w:rPr>
              <w:t>120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7"/>
              <w:rPr>
                <w:sz w:val="20"/>
              </w:rPr>
            </w:pPr>
            <w:r>
              <w:rPr>
                <w:spacing w:val="-2"/>
                <w:sz w:val="20"/>
              </w:rPr>
              <w:t>1,9</w:t>
            </w:r>
            <w:r>
              <w:rPr>
                <w:spacing w:val="-2"/>
                <w:sz w:val="20"/>
                <w:vertAlign w:val="superscript"/>
              </w:rPr>
              <w:t>**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0,002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8" w:right="31"/>
              <w:rPr>
                <w:sz w:val="20"/>
              </w:rPr>
            </w:pPr>
            <w:r>
              <w:rPr>
                <w:spacing w:val="-2"/>
                <w:sz w:val="20"/>
              </w:rPr>
              <w:t>0,316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17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1" w:right="31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5" w:right="31"/>
              <w:rPr>
                <w:sz w:val="20"/>
              </w:rPr>
            </w:pPr>
            <w:r>
              <w:rPr>
                <w:spacing w:val="-5"/>
                <w:sz w:val="20"/>
              </w:rPr>
              <w:t>1,5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9" w:right="5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Водород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мышьяковист.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5"/>
              <w:rPr>
                <w:sz w:val="20"/>
              </w:rPr>
            </w:pPr>
            <w:r>
              <w:rPr>
                <w:spacing w:val="-2"/>
                <w:sz w:val="20"/>
              </w:rPr>
              <w:t>0,0035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2" w:right="8"/>
              <w:rPr>
                <w:sz w:val="20"/>
              </w:rPr>
            </w:pPr>
            <w:r>
              <w:rPr>
                <w:spacing w:val="-4"/>
                <w:sz w:val="20"/>
              </w:rPr>
              <w:t>1,64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7" w:right="1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62,47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7"/>
              <w:rPr>
                <w:sz w:val="20"/>
              </w:rPr>
            </w:pPr>
            <w:r>
              <w:rPr>
                <w:spacing w:val="-2"/>
                <w:sz w:val="20"/>
              </w:rPr>
              <w:t>0,2</w:t>
            </w:r>
            <w:r>
              <w:rPr>
                <w:spacing w:val="-2"/>
                <w:sz w:val="20"/>
                <w:vertAlign w:val="superscript"/>
              </w:rPr>
              <w:t>**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0,054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8" w:right="31"/>
              <w:rPr>
                <w:sz w:val="20"/>
              </w:rPr>
            </w:pPr>
            <w:r>
              <w:rPr>
                <w:spacing w:val="-2"/>
                <w:sz w:val="20"/>
              </w:rPr>
              <w:t>0,857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0,3/1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0,5/1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0,8/1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1,2/1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9" w:right="5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Водород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фтористый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0,989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7" w:right="16"/>
              <w:rPr>
                <w:sz w:val="20"/>
              </w:rPr>
            </w:pPr>
            <w:r>
              <w:rPr>
                <w:spacing w:val="-2"/>
                <w:sz w:val="20"/>
              </w:rPr>
              <w:t>19,52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0,028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31" w:right="31"/>
              <w:rPr>
                <w:sz w:val="20"/>
              </w:rPr>
            </w:pPr>
            <w:r>
              <w:rPr>
                <w:spacing w:val="-4"/>
                <w:sz w:val="20"/>
              </w:rPr>
              <w:t>0,15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17"/>
              <w:rPr>
                <w:sz w:val="20"/>
              </w:rPr>
            </w:pPr>
            <w:r>
              <w:rPr>
                <w:spacing w:val="-5"/>
                <w:sz w:val="20"/>
              </w:rPr>
              <w:t>0,1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1" w:right="31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5" w:right="3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9" w:right="5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Водород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хлористый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5"/>
              <w:rPr>
                <w:sz w:val="20"/>
              </w:rPr>
            </w:pPr>
            <w:r>
              <w:rPr>
                <w:spacing w:val="-2"/>
                <w:sz w:val="20"/>
              </w:rPr>
              <w:t>0,0016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1,191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7" w:right="1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85,10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0,28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0,037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31" w:right="31"/>
              <w:rPr>
                <w:sz w:val="20"/>
              </w:rPr>
            </w:pPr>
            <w:r>
              <w:rPr>
                <w:spacing w:val="-4"/>
                <w:sz w:val="20"/>
              </w:rPr>
              <w:t>0,30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9" w:right="16"/>
              <w:rPr>
                <w:sz w:val="20"/>
              </w:rPr>
            </w:pPr>
            <w:r>
              <w:rPr>
                <w:spacing w:val="-2"/>
                <w:sz w:val="20"/>
              </w:rPr>
              <w:t>0,64/1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0,6/1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0,8/1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1,2/1</w:t>
            </w:r>
          </w:p>
        </w:tc>
      </w:tr>
      <w:tr>
        <w:trPr>
          <w:trHeight w:val="227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9" w:right="5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Водород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бромистый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5"/>
              <w:rPr>
                <w:sz w:val="20"/>
              </w:rPr>
            </w:pPr>
            <w:r>
              <w:rPr>
                <w:spacing w:val="-2"/>
                <w:sz w:val="20"/>
              </w:rPr>
              <w:t>0,0036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1,490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7" w:right="1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66,77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right="19"/>
              <w:rPr>
                <w:sz w:val="20"/>
              </w:rPr>
            </w:pPr>
            <w:r>
              <w:rPr>
                <w:spacing w:val="-4"/>
                <w:sz w:val="20"/>
              </w:rPr>
              <w:t>2,4</w:t>
            </w:r>
            <w:r>
              <w:rPr>
                <w:spacing w:val="-4"/>
                <w:sz w:val="20"/>
                <w:vertAlign w:val="superscript"/>
              </w:rPr>
              <w:t>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0,13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0,055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28" w:right="31"/>
              <w:rPr>
                <w:sz w:val="20"/>
              </w:rPr>
            </w:pPr>
            <w:r>
              <w:rPr>
                <w:spacing w:val="-5"/>
                <w:sz w:val="20"/>
              </w:rPr>
              <w:t>6,0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0,2/1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0,5/1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0,8/1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1,2/1</w:t>
            </w:r>
          </w:p>
        </w:tc>
      </w:tr>
      <w:tr>
        <w:trPr>
          <w:trHeight w:val="227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9" w:right="5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Водород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2"/>
                <w:sz w:val="20"/>
              </w:rPr>
              <w:t>цианистый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0,687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22" w:right="16"/>
              <w:rPr>
                <w:sz w:val="20"/>
              </w:rPr>
            </w:pPr>
            <w:r>
              <w:rPr>
                <w:spacing w:val="-4"/>
                <w:sz w:val="20"/>
              </w:rPr>
              <w:t>25,7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0,026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28" w:right="31"/>
              <w:rPr>
                <w:sz w:val="20"/>
              </w:rPr>
            </w:pPr>
            <w:r>
              <w:rPr>
                <w:spacing w:val="-5"/>
                <w:sz w:val="20"/>
              </w:rPr>
              <w:t>3,0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6" w:right="17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1" w:right="31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5" w:right="31"/>
              <w:rPr>
                <w:sz w:val="20"/>
              </w:rPr>
            </w:pPr>
            <w:r>
              <w:rPr>
                <w:spacing w:val="-5"/>
                <w:sz w:val="20"/>
              </w:rPr>
              <w:t>1,3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Диметиламин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5"/>
              <w:rPr>
                <w:sz w:val="20"/>
              </w:rPr>
            </w:pPr>
            <w:r>
              <w:rPr>
                <w:spacing w:val="-2"/>
                <w:sz w:val="20"/>
              </w:rPr>
              <w:t>0,0020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0,680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7" w:right="16"/>
              <w:rPr>
                <w:sz w:val="20"/>
              </w:rPr>
            </w:pPr>
            <w:r>
              <w:rPr>
                <w:spacing w:val="-5"/>
                <w:sz w:val="20"/>
              </w:rPr>
              <w:t>6,9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9"/>
              <w:rPr>
                <w:sz w:val="20"/>
              </w:rPr>
            </w:pPr>
            <w:r>
              <w:rPr>
                <w:spacing w:val="-4"/>
                <w:sz w:val="20"/>
              </w:rPr>
              <w:t>1,2</w:t>
            </w:r>
            <w:r>
              <w:rPr>
                <w:spacing w:val="-4"/>
                <w:sz w:val="20"/>
                <w:vertAlign w:val="superscript"/>
              </w:rPr>
              <w:t>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0,06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0,041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8" w:right="31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0/0,1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0/0,3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0/0,8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2,5/1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Метиламин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5"/>
              <w:rPr>
                <w:sz w:val="20"/>
              </w:rPr>
            </w:pPr>
            <w:r>
              <w:rPr>
                <w:spacing w:val="-2"/>
                <w:sz w:val="20"/>
              </w:rPr>
              <w:t>0,0014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0,699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7" w:right="1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>6,5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9"/>
              <w:rPr>
                <w:sz w:val="20"/>
              </w:rPr>
            </w:pPr>
            <w:r>
              <w:rPr>
                <w:spacing w:val="-4"/>
                <w:sz w:val="20"/>
              </w:rPr>
              <w:t>1,2</w:t>
            </w:r>
            <w:r>
              <w:rPr>
                <w:spacing w:val="-4"/>
                <w:sz w:val="20"/>
                <w:vertAlign w:val="superscript"/>
              </w:rPr>
              <w:t>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0,13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0,034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28" w:right="31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0/0,3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0/0,7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0,5/1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2,5/1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Метил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бромистый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1,732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7" w:right="16"/>
              <w:rPr>
                <w:sz w:val="20"/>
              </w:rPr>
            </w:pPr>
            <w:r>
              <w:rPr>
                <w:spacing w:val="-5"/>
                <w:sz w:val="20"/>
              </w:rPr>
              <w:t>3,6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9"/>
              <w:rPr>
                <w:sz w:val="20"/>
              </w:rPr>
            </w:pPr>
            <w:r>
              <w:rPr>
                <w:spacing w:val="-4"/>
                <w:sz w:val="20"/>
              </w:rPr>
              <w:t>1,2</w:t>
            </w:r>
            <w:r>
              <w:rPr>
                <w:spacing w:val="-4"/>
                <w:sz w:val="20"/>
                <w:vertAlign w:val="superscript"/>
              </w:rPr>
              <w:t>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0,039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28" w:right="31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0/0,2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0/0,4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0/0,9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2,3/1</w:t>
            </w:r>
          </w:p>
        </w:tc>
      </w:tr>
      <w:tr>
        <w:trPr>
          <w:trHeight w:val="46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167"/>
              <w:jc w:val="left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  <w:p>
            <w:pPr>
              <w:pStyle w:val="TableParagraph"/>
              <w:spacing w:line="214" w:lineRule="exact"/>
              <w:ind w:left="167"/>
              <w:jc w:val="left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Метил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хлористый</w:t>
            </w:r>
          </w:p>
          <w:p>
            <w:pPr>
              <w:pStyle w:val="TableParagraph"/>
              <w:spacing w:line="214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Метилакрилат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15"/>
              <w:rPr>
                <w:sz w:val="20"/>
              </w:rPr>
            </w:pPr>
            <w:r>
              <w:rPr>
                <w:spacing w:val="-2"/>
                <w:sz w:val="20"/>
              </w:rPr>
              <w:t>0,0023</w:t>
            </w:r>
          </w:p>
          <w:p>
            <w:pPr>
              <w:pStyle w:val="TableParagraph"/>
              <w:spacing w:line="214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22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0,983</w:t>
            </w:r>
          </w:p>
          <w:p>
            <w:pPr>
              <w:pStyle w:val="TableParagraph"/>
              <w:spacing w:line="214" w:lineRule="exact"/>
              <w:ind w:left="22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0,953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188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23,76</w:t>
            </w:r>
          </w:p>
          <w:p>
            <w:pPr>
              <w:pStyle w:val="TableParagraph"/>
              <w:spacing w:line="214" w:lineRule="exact"/>
              <w:ind w:left="275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80,2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3" w:lineRule="exact"/>
              <w:ind w:right="22"/>
              <w:rPr>
                <w:sz w:val="20"/>
              </w:rPr>
            </w:pPr>
            <w:r>
              <w:rPr>
                <w:spacing w:val="-2"/>
                <w:sz w:val="20"/>
              </w:rPr>
              <w:t>10,8</w:t>
            </w:r>
            <w:r>
              <w:rPr>
                <w:spacing w:val="-2"/>
                <w:sz w:val="20"/>
                <w:vertAlign w:val="superscript"/>
              </w:rPr>
              <w:t>**</w:t>
            </w:r>
          </w:p>
          <w:p>
            <w:pPr>
              <w:pStyle w:val="TableParagraph"/>
              <w:spacing w:line="151" w:lineRule="auto" w:before="40"/>
              <w:ind w:right="19"/>
              <w:rPr>
                <w:sz w:val="13"/>
              </w:rPr>
            </w:pPr>
            <w:r>
              <w:rPr>
                <w:spacing w:val="-5"/>
                <w:position w:val="-6"/>
                <w:sz w:val="20"/>
              </w:rPr>
              <w:t>6</w:t>
            </w:r>
            <w:r>
              <w:rPr>
                <w:spacing w:val="-5"/>
                <w:sz w:val="13"/>
              </w:rPr>
              <w:t>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right="20"/>
              <w:rPr>
                <w:sz w:val="20"/>
              </w:rPr>
            </w:pPr>
            <w:r>
              <w:rPr>
                <w:spacing w:val="-2"/>
                <w:sz w:val="20"/>
              </w:rPr>
              <w:t>0,125</w:t>
            </w:r>
          </w:p>
          <w:p>
            <w:pPr>
              <w:pStyle w:val="TableParagraph"/>
              <w:spacing w:line="214" w:lineRule="exact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21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0,044</w:t>
            </w:r>
          </w:p>
          <w:p>
            <w:pPr>
              <w:pStyle w:val="TableParagraph"/>
              <w:spacing w:line="214" w:lineRule="exact"/>
              <w:ind w:left="21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0,005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21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0,056</w:t>
            </w:r>
          </w:p>
          <w:p>
            <w:pPr>
              <w:pStyle w:val="TableParagraph"/>
              <w:spacing w:line="214" w:lineRule="exact"/>
              <w:ind w:left="216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0,025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0/0,5</w:t>
            </w:r>
          </w:p>
          <w:p>
            <w:pPr>
              <w:pStyle w:val="TableParagraph"/>
              <w:spacing w:line="214" w:lineRule="exact"/>
              <w:ind w:left="6" w:right="17"/>
              <w:rPr>
                <w:sz w:val="20"/>
              </w:rPr>
            </w:pPr>
            <w:r>
              <w:rPr>
                <w:spacing w:val="-5"/>
                <w:sz w:val="20"/>
              </w:rPr>
              <w:t>0,1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0,1/1</w:t>
            </w:r>
          </w:p>
          <w:p>
            <w:pPr>
              <w:pStyle w:val="TableParagraph"/>
              <w:spacing w:line="214" w:lineRule="exact"/>
              <w:ind w:left="11" w:right="31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0,6/1</w:t>
            </w:r>
          </w:p>
          <w:p>
            <w:pPr>
              <w:pStyle w:val="TableParagraph"/>
              <w:spacing w:line="214" w:lineRule="exact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  <w:p>
            <w:pPr>
              <w:pStyle w:val="TableParagraph"/>
              <w:spacing w:line="214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6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1.5/1</w:t>
            </w:r>
          </w:p>
          <w:p>
            <w:pPr>
              <w:pStyle w:val="TableParagraph"/>
              <w:spacing w:line="214" w:lineRule="exact"/>
              <w:ind w:left="5" w:right="31"/>
              <w:rPr>
                <w:sz w:val="20"/>
              </w:rPr>
            </w:pPr>
            <w:r>
              <w:rPr>
                <w:spacing w:val="-5"/>
                <w:sz w:val="20"/>
              </w:rPr>
              <w:t>3,1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Метилмеркаптан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0,867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2" w:right="16"/>
              <w:rPr>
                <w:sz w:val="20"/>
              </w:rPr>
            </w:pPr>
            <w:r>
              <w:rPr>
                <w:spacing w:val="-4"/>
                <w:sz w:val="20"/>
              </w:rPr>
              <w:t>5,95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7"/>
              <w:rPr>
                <w:sz w:val="20"/>
              </w:rPr>
            </w:pPr>
            <w:r>
              <w:rPr>
                <w:spacing w:val="-2"/>
                <w:sz w:val="20"/>
              </w:rPr>
              <w:t>1,7</w:t>
            </w:r>
            <w:r>
              <w:rPr>
                <w:spacing w:val="-2"/>
                <w:sz w:val="20"/>
                <w:vertAlign w:val="superscript"/>
              </w:rPr>
              <w:t>**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0,06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0,043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8" w:right="31"/>
              <w:rPr>
                <w:sz w:val="20"/>
              </w:rPr>
            </w:pPr>
            <w:r>
              <w:rPr>
                <w:spacing w:val="-2"/>
                <w:sz w:val="20"/>
              </w:rPr>
              <w:t>0,353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0/0,1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0/0,3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0/0,8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2,4/1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Нитрил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акриловой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ты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0,806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2" w:right="16"/>
              <w:rPr>
                <w:sz w:val="20"/>
              </w:rPr>
            </w:pPr>
            <w:r>
              <w:rPr>
                <w:spacing w:val="-4"/>
                <w:sz w:val="20"/>
              </w:rPr>
              <w:t>77,3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4"/>
              <w:rPr>
                <w:sz w:val="20"/>
              </w:rPr>
            </w:pPr>
            <w:r>
              <w:rPr>
                <w:spacing w:val="-4"/>
                <w:sz w:val="20"/>
              </w:rPr>
              <w:t>0,75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0,007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8" w:right="31"/>
              <w:rPr>
                <w:sz w:val="20"/>
              </w:rPr>
            </w:pPr>
            <w:r>
              <w:rPr>
                <w:spacing w:val="-5"/>
                <w:sz w:val="20"/>
              </w:rPr>
              <w:t>0,8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" w:right="16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1" w:right="31"/>
              <w:rPr>
                <w:sz w:val="20"/>
              </w:rPr>
            </w:pPr>
            <w:r>
              <w:rPr>
                <w:spacing w:val="-5"/>
                <w:sz w:val="20"/>
              </w:rPr>
              <w:t>0,1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5" w:right="31"/>
              <w:rPr>
                <w:sz w:val="20"/>
              </w:rPr>
            </w:pPr>
            <w:r>
              <w:rPr>
                <w:spacing w:val="-5"/>
                <w:sz w:val="20"/>
              </w:rPr>
              <w:t>2,4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Окислы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азота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1,491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22" w:right="16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1,5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0,040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31" w:right="31"/>
              <w:rPr>
                <w:sz w:val="20"/>
              </w:rPr>
            </w:pPr>
            <w:r>
              <w:rPr>
                <w:spacing w:val="-4"/>
                <w:sz w:val="20"/>
              </w:rPr>
              <w:t>0,40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17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1" w:right="31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5" w:right="31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Окись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этилена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0,882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22" w:right="16"/>
              <w:rPr>
                <w:sz w:val="20"/>
              </w:rPr>
            </w:pPr>
            <w:r>
              <w:rPr>
                <w:spacing w:val="-4"/>
                <w:sz w:val="20"/>
              </w:rPr>
              <w:t>10,7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7"/>
              <w:rPr>
                <w:sz w:val="20"/>
              </w:rPr>
            </w:pPr>
            <w:r>
              <w:rPr>
                <w:spacing w:val="-2"/>
                <w:sz w:val="20"/>
              </w:rPr>
              <w:t>2,2</w:t>
            </w:r>
            <w:r>
              <w:rPr>
                <w:spacing w:val="-2"/>
                <w:sz w:val="20"/>
                <w:vertAlign w:val="superscript"/>
              </w:rPr>
              <w:t>**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0,05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0,041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31" w:right="31"/>
              <w:rPr>
                <w:sz w:val="20"/>
              </w:rPr>
            </w:pPr>
            <w:r>
              <w:rPr>
                <w:spacing w:val="-4"/>
                <w:sz w:val="20"/>
              </w:rPr>
              <w:t>0,27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0/0,1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0/0,3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0/0,7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1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3,2/1</w:t>
            </w:r>
          </w:p>
        </w:tc>
      </w:tr>
      <w:tr>
        <w:trPr>
          <w:trHeight w:val="228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Сернистый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ангидрид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5"/>
              <w:rPr>
                <w:sz w:val="20"/>
              </w:rPr>
            </w:pPr>
            <w:r>
              <w:rPr>
                <w:spacing w:val="-2"/>
                <w:sz w:val="20"/>
              </w:rPr>
              <w:t>0,0029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1,462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22" w:right="1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>10,1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1,8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0,11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0,049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28" w:right="31"/>
              <w:rPr>
                <w:sz w:val="20"/>
              </w:rPr>
            </w:pPr>
            <w:r>
              <w:rPr>
                <w:spacing w:val="-2"/>
                <w:sz w:val="20"/>
              </w:rPr>
              <w:t>0,333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0/0,2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0/0,5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0,3/1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1,7/1</w:t>
            </w:r>
          </w:p>
        </w:tc>
      </w:tr>
      <w:tr>
        <w:trPr>
          <w:trHeight w:val="343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Сероводород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left="15"/>
              <w:rPr>
                <w:sz w:val="20"/>
              </w:rPr>
            </w:pPr>
            <w:r>
              <w:rPr>
                <w:spacing w:val="-2"/>
                <w:sz w:val="20"/>
              </w:rPr>
              <w:t>0,0015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0,964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left="17" w:right="1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60,35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right="14"/>
              <w:rPr>
                <w:sz w:val="20"/>
              </w:rPr>
            </w:pPr>
            <w:r>
              <w:rPr>
                <w:spacing w:val="-4"/>
                <w:sz w:val="20"/>
              </w:rPr>
              <w:t>16,1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0,27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0,042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left="28" w:right="31"/>
              <w:rPr>
                <w:sz w:val="20"/>
              </w:rPr>
            </w:pPr>
            <w:r>
              <w:rPr>
                <w:spacing w:val="-2"/>
                <w:sz w:val="20"/>
              </w:rPr>
              <w:t>0,036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0,3/1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0,5/1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0,8/1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4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1,2/1</w:t>
            </w:r>
          </w:p>
        </w:tc>
      </w:tr>
      <w:tr>
        <w:trPr>
          <w:trHeight w:val="346" w:hRule="atLeast"/>
        </w:trPr>
        <w:tc>
          <w:tcPr>
            <w:tcW w:w="538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left="9" w:right="5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61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left="0" w:right="1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03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left="15" w:right="4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04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left="18" w:right="8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09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left="18" w:right="16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04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904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04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right="15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05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left="28" w:right="31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09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left="6" w:right="22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905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905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left="2" w:right="31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906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left="0" w:right="26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905" w:type="dxa"/>
            <w:tcBorders>
              <w:top w:val="nil"/>
            </w:tcBorders>
          </w:tcPr>
          <w:p>
            <w:pPr>
              <w:pStyle w:val="TableParagraph"/>
              <w:spacing w:line="215" w:lineRule="exact" w:before="111"/>
              <w:ind w:left="0" w:right="31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</w:tr>
      <w:tr>
        <w:trPr>
          <w:trHeight w:val="460" w:hRule="atLeast"/>
        </w:trPr>
        <w:tc>
          <w:tcPr>
            <w:tcW w:w="538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3261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Сероуглерод</w:t>
            </w:r>
          </w:p>
        </w:tc>
        <w:tc>
          <w:tcPr>
            <w:tcW w:w="903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1,263</w:t>
            </w:r>
          </w:p>
        </w:tc>
        <w:tc>
          <w:tcPr>
            <w:tcW w:w="909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22" w:right="16"/>
              <w:rPr>
                <w:sz w:val="20"/>
              </w:rPr>
            </w:pPr>
            <w:r>
              <w:rPr>
                <w:spacing w:val="-4"/>
                <w:sz w:val="20"/>
              </w:rPr>
              <w:t>46,2</w:t>
            </w:r>
          </w:p>
        </w:tc>
        <w:tc>
          <w:tcPr>
            <w:tcW w:w="904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right="22"/>
              <w:rPr>
                <w:sz w:val="20"/>
              </w:rPr>
            </w:pPr>
            <w:r>
              <w:rPr>
                <w:spacing w:val="-5"/>
                <w:sz w:val="20"/>
              </w:rPr>
              <w:t>45</w:t>
            </w:r>
          </w:p>
        </w:tc>
        <w:tc>
          <w:tcPr>
            <w:tcW w:w="904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4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0,021</w:t>
            </w:r>
          </w:p>
        </w:tc>
        <w:tc>
          <w:tcPr>
            <w:tcW w:w="905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28" w:right="31"/>
              <w:rPr>
                <w:sz w:val="20"/>
              </w:rPr>
            </w:pPr>
            <w:r>
              <w:rPr>
                <w:spacing w:val="-2"/>
                <w:sz w:val="20"/>
              </w:rPr>
              <w:t>0,013</w:t>
            </w:r>
          </w:p>
        </w:tc>
        <w:tc>
          <w:tcPr>
            <w:tcW w:w="909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6" w:right="17"/>
              <w:rPr>
                <w:sz w:val="20"/>
              </w:rPr>
            </w:pPr>
            <w:r>
              <w:rPr>
                <w:spacing w:val="-5"/>
                <w:sz w:val="20"/>
              </w:rPr>
              <w:t>0,1</w:t>
            </w:r>
          </w:p>
        </w:tc>
        <w:tc>
          <w:tcPr>
            <w:tcW w:w="905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11" w:right="31"/>
              <w:rPr>
                <w:sz w:val="20"/>
              </w:rPr>
            </w:pPr>
            <w:r>
              <w:rPr>
                <w:spacing w:val="-5"/>
                <w:sz w:val="20"/>
              </w:rPr>
              <w:t>0,2</w:t>
            </w:r>
          </w:p>
        </w:tc>
        <w:tc>
          <w:tcPr>
            <w:tcW w:w="905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0,4</w:t>
            </w:r>
          </w:p>
        </w:tc>
        <w:tc>
          <w:tcPr>
            <w:tcW w:w="906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bottom w:val="nil"/>
            </w:tcBorders>
          </w:tcPr>
          <w:p>
            <w:pPr>
              <w:pStyle w:val="TableParagraph"/>
              <w:spacing w:line="214" w:lineRule="exact" w:before="226"/>
              <w:ind w:left="5" w:right="31"/>
              <w:rPr>
                <w:sz w:val="20"/>
              </w:rPr>
            </w:pPr>
            <w:r>
              <w:rPr>
                <w:spacing w:val="-5"/>
                <w:sz w:val="20"/>
              </w:rPr>
              <w:t>2,1</w:t>
            </w:r>
          </w:p>
        </w:tc>
      </w:tr>
      <w:tr>
        <w:trPr>
          <w:trHeight w:val="46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167"/>
              <w:jc w:val="left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  <w:p>
            <w:pPr>
              <w:pStyle w:val="TableParagraph"/>
              <w:spacing w:line="214" w:lineRule="exact"/>
              <w:ind w:left="167"/>
              <w:jc w:val="left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Соляная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та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(концент.)</w:t>
            </w:r>
          </w:p>
          <w:p>
            <w:pPr>
              <w:pStyle w:val="TableParagraph"/>
              <w:spacing w:line="214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Триметиламин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  <w:p>
            <w:pPr>
              <w:pStyle w:val="TableParagraph"/>
              <w:spacing w:line="214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2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1,198</w:t>
            </w:r>
          </w:p>
          <w:p>
            <w:pPr>
              <w:pStyle w:val="TableParagraph"/>
              <w:spacing w:line="214" w:lineRule="exact"/>
              <w:ind w:left="22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0,671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16" w:right="16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  <w:p>
            <w:pPr>
              <w:pStyle w:val="TableParagraph"/>
              <w:spacing w:line="214" w:lineRule="exact"/>
              <w:ind w:left="17" w:right="16"/>
              <w:rPr>
                <w:sz w:val="20"/>
              </w:rPr>
            </w:pPr>
            <w:r>
              <w:rPr>
                <w:spacing w:val="-5"/>
                <w:sz w:val="20"/>
              </w:rPr>
              <w:t>2,9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3" w:lineRule="exact"/>
              <w:ind w:right="1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  <w:p>
            <w:pPr>
              <w:pStyle w:val="TableParagraph"/>
              <w:spacing w:line="151" w:lineRule="auto" w:before="40"/>
              <w:ind w:right="19"/>
              <w:rPr>
                <w:sz w:val="13"/>
              </w:rPr>
            </w:pPr>
            <w:r>
              <w:rPr>
                <w:spacing w:val="-5"/>
                <w:position w:val="-6"/>
                <w:sz w:val="20"/>
              </w:rPr>
              <w:t>6</w:t>
            </w:r>
            <w:r>
              <w:rPr>
                <w:spacing w:val="-5"/>
                <w:sz w:val="13"/>
              </w:rPr>
              <w:t>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right="20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  <w:p>
            <w:pPr>
              <w:pStyle w:val="TableParagraph"/>
              <w:spacing w:line="214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1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0,021</w:t>
            </w:r>
          </w:p>
          <w:p>
            <w:pPr>
              <w:pStyle w:val="TableParagraph"/>
              <w:spacing w:line="214" w:lineRule="exact"/>
              <w:ind w:left="21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0,047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8" w:right="31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  <w:p>
            <w:pPr>
              <w:pStyle w:val="TableParagraph"/>
              <w:spacing w:line="214" w:lineRule="exact"/>
              <w:ind w:left="28" w:right="31"/>
              <w:rPr>
                <w:sz w:val="20"/>
              </w:rPr>
            </w:pPr>
            <w:r>
              <w:rPr>
                <w:spacing w:val="-5"/>
                <w:sz w:val="20"/>
              </w:rPr>
              <w:t>0,1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23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0/0,1</w:t>
            </w:r>
          </w:p>
          <w:p>
            <w:pPr>
              <w:pStyle w:val="TableParagraph"/>
              <w:spacing w:line="214" w:lineRule="exact"/>
              <w:ind w:left="238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0/0,4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11" w:right="31"/>
              <w:rPr>
                <w:sz w:val="20"/>
              </w:rPr>
            </w:pPr>
            <w:r>
              <w:rPr>
                <w:spacing w:val="-5"/>
                <w:sz w:val="20"/>
              </w:rPr>
              <w:t>0,1</w:t>
            </w:r>
          </w:p>
          <w:p>
            <w:pPr>
              <w:pStyle w:val="TableParagraph"/>
              <w:spacing w:line="214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0/0,4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6" w:right="31"/>
              <w:rPr>
                <w:sz w:val="20"/>
              </w:rPr>
            </w:pPr>
            <w:r>
              <w:rPr>
                <w:spacing w:val="-5"/>
                <w:sz w:val="20"/>
              </w:rPr>
              <w:t>0,3</w:t>
            </w:r>
          </w:p>
          <w:p>
            <w:pPr>
              <w:pStyle w:val="TableParagraph"/>
              <w:spacing w:line="214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0/0,9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  <w:p>
            <w:pPr>
              <w:pStyle w:val="TableParagraph"/>
              <w:spacing w:line="214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27" w:lineRule="exact"/>
              <w:ind w:left="5" w:right="31"/>
              <w:rPr>
                <w:sz w:val="20"/>
              </w:rPr>
            </w:pPr>
            <w:r>
              <w:rPr>
                <w:spacing w:val="-5"/>
                <w:sz w:val="20"/>
              </w:rPr>
              <w:t>1,6</w:t>
            </w:r>
          </w:p>
          <w:p>
            <w:pPr>
              <w:pStyle w:val="TableParagraph"/>
              <w:spacing w:line="214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2,2/1</w:t>
            </w:r>
          </w:p>
        </w:tc>
      </w:tr>
      <w:tr>
        <w:trPr>
          <w:trHeight w:val="230" w:hRule="atLeast"/>
        </w:trPr>
        <w:tc>
          <w:tcPr>
            <w:tcW w:w="53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326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Формальдегид</w: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5" w:right="9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0,815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2" w:right="16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>19,0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9"/>
              <w:rPr>
                <w:sz w:val="20"/>
              </w:rPr>
            </w:pPr>
            <w:r>
              <w:rPr>
                <w:spacing w:val="-4"/>
                <w:sz w:val="20"/>
              </w:rPr>
              <w:t>0,6</w:t>
            </w:r>
            <w:r>
              <w:rPr>
                <w:spacing w:val="-4"/>
                <w:sz w:val="20"/>
                <w:vertAlign w:val="superscript"/>
              </w:rPr>
              <w:t>*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0,19</w:t>
            </w:r>
          </w:p>
        </w:tc>
        <w:tc>
          <w:tcPr>
            <w:tcW w:w="904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0,034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28" w:right="31"/>
              <w:rPr>
                <w:sz w:val="20"/>
              </w:rPr>
            </w:pPr>
            <w:r>
              <w:rPr>
                <w:spacing w:val="-5"/>
                <w:sz w:val="20"/>
              </w:rPr>
              <w:t>1,0</w:t>
            </w:r>
          </w:p>
        </w:tc>
        <w:tc>
          <w:tcPr>
            <w:tcW w:w="909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0/0,1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5" w:right="31"/>
              <w:rPr>
                <w:sz w:val="20"/>
              </w:rPr>
            </w:pPr>
            <w:r>
              <w:rPr>
                <w:spacing w:val="-5"/>
                <w:sz w:val="20"/>
              </w:rPr>
              <w:t>0/1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0,5/1</w:t>
            </w:r>
          </w:p>
        </w:tc>
        <w:tc>
          <w:tcPr>
            <w:tcW w:w="9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1,5/1</w:t>
            </w:r>
          </w:p>
        </w:tc>
      </w:tr>
      <w:tr>
        <w:trPr>
          <w:trHeight w:val="231" w:hRule="atLeast"/>
        </w:trPr>
        <w:tc>
          <w:tcPr>
            <w:tcW w:w="538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left="9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3261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left="105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Фосген</w:t>
            </w:r>
          </w:p>
        </w:tc>
        <w:tc>
          <w:tcPr>
            <w:tcW w:w="903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left="15"/>
              <w:rPr>
                <w:sz w:val="20"/>
              </w:rPr>
            </w:pPr>
            <w:r>
              <w:rPr>
                <w:spacing w:val="-2"/>
                <w:sz w:val="20"/>
              </w:rPr>
              <w:t>0,0035</w:t>
            </w:r>
          </w:p>
        </w:tc>
        <w:tc>
          <w:tcPr>
            <w:tcW w:w="904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left="18" w:right="8"/>
              <w:rPr>
                <w:sz w:val="20"/>
              </w:rPr>
            </w:pPr>
            <w:r>
              <w:rPr>
                <w:spacing w:val="-2"/>
                <w:sz w:val="20"/>
              </w:rPr>
              <w:t>1,432</w:t>
            </w:r>
          </w:p>
        </w:tc>
        <w:tc>
          <w:tcPr>
            <w:tcW w:w="909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left="17" w:right="16"/>
              <w:rPr>
                <w:sz w:val="20"/>
              </w:rPr>
            </w:pPr>
            <w:r>
              <w:rPr>
                <w:spacing w:val="-5"/>
                <w:sz w:val="20"/>
              </w:rPr>
              <w:t>8,2</w:t>
            </w:r>
          </w:p>
        </w:tc>
        <w:tc>
          <w:tcPr>
            <w:tcW w:w="904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right="17"/>
              <w:rPr>
                <w:sz w:val="20"/>
              </w:rPr>
            </w:pPr>
            <w:r>
              <w:rPr>
                <w:spacing w:val="-5"/>
                <w:sz w:val="20"/>
              </w:rPr>
              <w:t>0,6</w:t>
            </w:r>
          </w:p>
        </w:tc>
        <w:tc>
          <w:tcPr>
            <w:tcW w:w="904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right="15"/>
              <w:rPr>
                <w:sz w:val="20"/>
              </w:rPr>
            </w:pPr>
            <w:r>
              <w:rPr>
                <w:spacing w:val="-4"/>
                <w:sz w:val="20"/>
              </w:rPr>
              <w:t>0,05</w:t>
            </w:r>
          </w:p>
        </w:tc>
        <w:tc>
          <w:tcPr>
            <w:tcW w:w="904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right="15"/>
              <w:rPr>
                <w:sz w:val="20"/>
              </w:rPr>
            </w:pPr>
            <w:r>
              <w:rPr>
                <w:spacing w:val="-2"/>
                <w:sz w:val="20"/>
              </w:rPr>
              <w:t>0,061</w:t>
            </w:r>
          </w:p>
        </w:tc>
        <w:tc>
          <w:tcPr>
            <w:tcW w:w="905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left="28" w:right="31"/>
              <w:rPr>
                <w:sz w:val="20"/>
              </w:rPr>
            </w:pPr>
            <w:r>
              <w:rPr>
                <w:spacing w:val="-5"/>
                <w:sz w:val="20"/>
              </w:rPr>
              <w:t>1,0</w:t>
            </w:r>
          </w:p>
        </w:tc>
        <w:tc>
          <w:tcPr>
            <w:tcW w:w="909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left="6" w:right="17"/>
              <w:rPr>
                <w:sz w:val="20"/>
              </w:rPr>
            </w:pPr>
            <w:r>
              <w:rPr>
                <w:spacing w:val="-2"/>
                <w:sz w:val="20"/>
              </w:rPr>
              <w:t>0,7/1</w:t>
            </w:r>
          </w:p>
        </w:tc>
        <w:tc>
          <w:tcPr>
            <w:tcW w:w="905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left="11" w:right="31"/>
              <w:rPr>
                <w:sz w:val="20"/>
              </w:rPr>
            </w:pPr>
            <w:r>
              <w:rPr>
                <w:spacing w:val="-2"/>
                <w:sz w:val="20"/>
              </w:rPr>
              <w:t>0/0,3</w:t>
            </w:r>
          </w:p>
        </w:tc>
        <w:tc>
          <w:tcPr>
            <w:tcW w:w="905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left="6" w:right="31"/>
              <w:rPr>
                <w:sz w:val="20"/>
              </w:rPr>
            </w:pPr>
            <w:r>
              <w:rPr>
                <w:spacing w:val="-2"/>
                <w:sz w:val="20"/>
              </w:rPr>
              <w:t>0/0,7</w:t>
            </w:r>
          </w:p>
        </w:tc>
        <w:tc>
          <w:tcPr>
            <w:tcW w:w="906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left="6" w:right="2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5" w:type="dxa"/>
            <w:tcBorders>
              <w:top w:val="nil"/>
            </w:tcBorders>
          </w:tcPr>
          <w:p>
            <w:pPr>
              <w:pStyle w:val="TableParagraph"/>
              <w:spacing w:line="212" w:lineRule="exact"/>
              <w:ind w:left="5" w:right="31"/>
              <w:rPr>
                <w:sz w:val="20"/>
              </w:rPr>
            </w:pPr>
            <w:r>
              <w:rPr>
                <w:spacing w:val="-2"/>
                <w:sz w:val="20"/>
              </w:rPr>
              <w:t>2,7/1</w:t>
            </w:r>
          </w:p>
        </w:tc>
      </w:tr>
    </w:tbl>
    <w:p>
      <w:pPr>
        <w:pStyle w:val="TableParagraph"/>
        <w:spacing w:after="0" w:line="212" w:lineRule="exact"/>
        <w:rPr>
          <w:sz w:val="20"/>
        </w:rPr>
        <w:sectPr>
          <w:pgSz w:w="16840" w:h="11910" w:orient="landscape"/>
          <w:pgMar w:top="1340" w:bottom="280" w:left="992" w:right="992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218"/>
        <w:ind w:left="0"/>
      </w:pPr>
    </w:p>
    <w:p>
      <w:pPr>
        <w:pStyle w:val="BodyText"/>
        <w:spacing w:line="960" w:lineRule="atLeast"/>
        <w:ind w:left="141" w:right="2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608380</wp:posOffset>
                </wp:positionH>
                <wp:positionV relativeFrom="paragraph">
                  <wp:posOffset>-1346603</wp:posOffset>
                </wp:positionV>
                <wp:extent cx="9378315" cy="14757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9378315" cy="147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38"/>
                              <w:gridCol w:w="3261"/>
                              <w:gridCol w:w="903"/>
                              <w:gridCol w:w="904"/>
                              <w:gridCol w:w="909"/>
                              <w:gridCol w:w="904"/>
                              <w:gridCol w:w="904"/>
                              <w:gridCol w:w="904"/>
                              <w:gridCol w:w="905"/>
                              <w:gridCol w:w="909"/>
                              <w:gridCol w:w="905"/>
                              <w:gridCol w:w="905"/>
                              <w:gridCol w:w="906"/>
                              <w:gridCol w:w="905"/>
                            </w:tblGrid>
                            <w:tr>
                              <w:trPr>
                                <w:trHeight w:val="2304" w:hRule="atLeast"/>
                              </w:trPr>
                              <w:tc>
                                <w:tcPr>
                                  <w:tcW w:w="538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16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26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6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27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6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28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6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29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6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30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6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6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32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6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33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67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3261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105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Фтор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05" w:right="1112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Фосфор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sz w:val="20"/>
                                    </w:rPr>
                                    <w:t>треххлористый Фосфора хлорокись 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Хлор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2"/>
                                    <w:ind w:left="105" w:right="1296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Хлорпикрин Хлорциан Этиленамин Этиленсульфид Этилмеркаптан</w:t>
                                  </w:r>
                                </w:p>
                              </w:tc>
                              <w:tc>
                                <w:tcPr>
                                  <w:tcW w:w="903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0,0017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5" w:right="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-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76" w:right="158" w:hanging="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 0,0032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76" w:right="158" w:hanging="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 0,0021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5" w:right="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-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5" w:right="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-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5" w:right="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22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1,512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2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1,570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2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1,675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2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1,553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2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1,658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2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1,220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2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0,838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2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1,005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2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0,839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188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188,2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75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75,3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22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107,2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41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34,1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22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112,3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75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12,6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75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55,0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75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55,0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75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35,0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right="1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0,2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vertAlign w:val="superscript"/>
                                    </w:rPr>
                                    <w:t>*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3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right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0,06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  <w:vertAlign w:val="superscript"/>
                                    </w:rPr>
                                    <w:t>*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0,6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right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0,02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right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0,75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4,8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right="1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0,1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vertAlign w:val="superscript"/>
                                    </w:rPr>
                                    <w:t>*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right="1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2,2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  <w:vertAlign w:val="superscript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right="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0,95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right="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right="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right="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0,18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right="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right="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0,04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right="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right="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right="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218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0,038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18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0,010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18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0,003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18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0,052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18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0,002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18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0,048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71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0,..9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18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0,013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18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0,028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28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3,0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8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0,2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3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10,0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8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1,0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3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30,0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3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0,80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28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0,125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28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6,0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3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0,27</w:t>
                                  </w:r>
                                </w:p>
                              </w:tc>
                              <w:tc>
                                <w:tcPr>
                                  <w:tcW w:w="909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6"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0" w:right="1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0,05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0" w:right="1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0/0,05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6"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0/0,9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0" w:right="1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0,03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6"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0" w:right="1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0,05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0" w:right="1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>0,05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6"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0,1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1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0,8/1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0,2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0,2/1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1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11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0,2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6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0,9/1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6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0,4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6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0,3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6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0,6/1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6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0,3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6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0/0,6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6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0,4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6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0,4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6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0,5</w:t>
                                  </w:r>
                                </w:p>
                              </w:tc>
                              <w:tc>
                                <w:tcPr>
                                  <w:tcW w:w="906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6" w:right="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6" w:right="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6" w:right="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6" w:right="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6" w:right="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6" w:right="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6" w:right="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6" w:right="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6" w:right="2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05" w:type="dxa"/>
                                </w:tcPr>
                                <w:p>
                                  <w:pPr>
                                    <w:pStyle w:val="TableParagraph"/>
                                    <w:spacing w:line="225" w:lineRule="exact"/>
                                    <w:ind w:left="5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1,1/1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5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2,3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5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2,6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5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1,4/1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5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2,9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5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3,9/1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5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2,2</w:t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5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2,2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1"/>
                                    <w:ind w:left="5" w:right="3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>1,7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7.903999pt;margin-top:-106.031799pt;width:738.45pt;height:116.2pt;mso-position-horizontal-relative:page;mso-position-vertical-relative:paragraph;z-index:15728640" type="#_x0000_t202" id="docshape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38"/>
                        <w:gridCol w:w="3261"/>
                        <w:gridCol w:w="903"/>
                        <w:gridCol w:w="904"/>
                        <w:gridCol w:w="909"/>
                        <w:gridCol w:w="904"/>
                        <w:gridCol w:w="904"/>
                        <w:gridCol w:w="904"/>
                        <w:gridCol w:w="905"/>
                        <w:gridCol w:w="909"/>
                        <w:gridCol w:w="905"/>
                        <w:gridCol w:w="905"/>
                        <w:gridCol w:w="906"/>
                        <w:gridCol w:w="905"/>
                      </w:tblGrid>
                      <w:tr>
                        <w:trPr>
                          <w:trHeight w:val="2304" w:hRule="atLeast"/>
                        </w:trPr>
                        <w:tc>
                          <w:tcPr>
                            <w:tcW w:w="538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167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26</w:t>
                            </w:r>
                          </w:p>
                          <w:p>
                            <w:pPr>
                              <w:pStyle w:val="TableParagraph"/>
                              <w:ind w:left="167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27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67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28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67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29</w:t>
                            </w:r>
                          </w:p>
                          <w:p>
                            <w:pPr>
                              <w:pStyle w:val="TableParagraph"/>
                              <w:ind w:left="167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30</w:t>
                            </w:r>
                          </w:p>
                          <w:p>
                            <w:pPr>
                              <w:pStyle w:val="TableParagraph"/>
                              <w:ind w:left="167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31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67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32</w:t>
                            </w:r>
                          </w:p>
                          <w:p>
                            <w:pPr>
                              <w:pStyle w:val="TableParagraph"/>
                              <w:ind w:left="167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33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67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3261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105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Фтор</w:t>
                            </w:r>
                          </w:p>
                          <w:p>
                            <w:pPr>
                              <w:pStyle w:val="TableParagraph"/>
                              <w:ind w:left="105" w:right="1112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Фосфор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треххлористый Фосфора хлорокись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Хлор</w:t>
                            </w:r>
                          </w:p>
                          <w:p>
                            <w:pPr>
                              <w:pStyle w:val="TableParagraph"/>
                              <w:spacing w:before="2"/>
                              <w:ind w:left="105" w:right="1296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Хлорпикрин Хлорциан Этиленамин Этиленсульфид Этилмеркаптан</w:t>
                            </w:r>
                          </w:p>
                        </w:tc>
                        <w:tc>
                          <w:tcPr>
                            <w:tcW w:w="903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0,0017</w:t>
                            </w:r>
                          </w:p>
                          <w:p>
                            <w:pPr>
                              <w:pStyle w:val="TableParagraph"/>
                              <w:ind w:left="15" w:right="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-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76" w:right="158" w:hanging="1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 0,0032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76" w:right="158" w:hanging="1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 0,0021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5" w:right="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-</w:t>
                            </w:r>
                          </w:p>
                          <w:p>
                            <w:pPr>
                              <w:pStyle w:val="TableParagraph"/>
                              <w:ind w:left="15" w:right="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-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5" w:right="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04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22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1,512</w:t>
                            </w:r>
                          </w:p>
                          <w:p>
                            <w:pPr>
                              <w:pStyle w:val="TableParagraph"/>
                              <w:ind w:left="22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1,570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2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1,675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2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1,553</w:t>
                            </w:r>
                          </w:p>
                          <w:p>
                            <w:pPr>
                              <w:pStyle w:val="TableParagraph"/>
                              <w:ind w:left="22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1,658</w:t>
                            </w:r>
                          </w:p>
                          <w:p>
                            <w:pPr>
                              <w:pStyle w:val="TableParagraph"/>
                              <w:ind w:left="22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1,220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2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0,838</w:t>
                            </w:r>
                          </w:p>
                          <w:p>
                            <w:pPr>
                              <w:pStyle w:val="TableParagraph"/>
                              <w:ind w:left="22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1,005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2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0,839</w:t>
                            </w:r>
                          </w:p>
                        </w:tc>
                        <w:tc>
                          <w:tcPr>
                            <w:tcW w:w="909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188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188,2</w:t>
                            </w:r>
                          </w:p>
                          <w:p>
                            <w:pPr>
                              <w:pStyle w:val="TableParagraph"/>
                              <w:ind w:left="275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75,3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22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107,2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41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-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34,1</w:t>
                            </w:r>
                          </w:p>
                          <w:p>
                            <w:pPr>
                              <w:pStyle w:val="TableParagraph"/>
                              <w:ind w:left="222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112,3</w:t>
                            </w:r>
                          </w:p>
                          <w:p>
                            <w:pPr>
                              <w:pStyle w:val="TableParagraph"/>
                              <w:ind w:left="275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12,6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75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55,0</w:t>
                            </w:r>
                          </w:p>
                          <w:p>
                            <w:pPr>
                              <w:pStyle w:val="TableParagraph"/>
                              <w:ind w:left="275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55,0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75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35,0</w:t>
                            </w:r>
                          </w:p>
                        </w:tc>
                        <w:tc>
                          <w:tcPr>
                            <w:tcW w:w="904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right="1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0,2</w:t>
                            </w:r>
                            <w:r>
                              <w:rPr>
                                <w:spacing w:val="-4"/>
                                <w:sz w:val="20"/>
                                <w:vertAlign w:val="superscript"/>
                              </w:rPr>
                              <w:t>*</w:t>
                            </w:r>
                          </w:p>
                          <w:p>
                            <w:pPr>
                              <w:pStyle w:val="TableParagraph"/>
                              <w:ind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3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right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0,06</w:t>
                            </w:r>
                            <w:r>
                              <w:rPr>
                                <w:spacing w:val="-2"/>
                                <w:sz w:val="20"/>
                                <w:vertAlign w:val="superscript"/>
                              </w:rPr>
                              <w:t>*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0,6</w:t>
                            </w:r>
                          </w:p>
                          <w:p>
                            <w:pPr>
                              <w:pStyle w:val="TableParagraph"/>
                              <w:ind w:right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0,02</w:t>
                            </w:r>
                          </w:p>
                          <w:p>
                            <w:pPr>
                              <w:pStyle w:val="TableParagraph"/>
                              <w:ind w:right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0,75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4,8</w:t>
                            </w:r>
                          </w:p>
                          <w:p>
                            <w:pPr>
                              <w:pStyle w:val="TableParagraph"/>
                              <w:ind w:right="1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0,1</w:t>
                            </w:r>
                            <w:r>
                              <w:rPr>
                                <w:spacing w:val="-4"/>
                                <w:sz w:val="20"/>
                                <w:vertAlign w:val="superscript"/>
                              </w:rPr>
                              <w:t>*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right="19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2,2</w:t>
                            </w:r>
                            <w:r>
                              <w:rPr>
                                <w:spacing w:val="-4"/>
                                <w:sz w:val="20"/>
                                <w:vertAlign w:val="superscript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904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right="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0,95</w:t>
                            </w:r>
                          </w:p>
                          <w:p>
                            <w:pPr>
                              <w:pStyle w:val="TableParagraph"/>
                              <w:ind w:righ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righ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right="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0,18</w:t>
                            </w:r>
                          </w:p>
                          <w:p>
                            <w:pPr>
                              <w:pStyle w:val="TableParagraph"/>
                              <w:ind w:righ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  <w:p>
                            <w:pPr>
                              <w:pStyle w:val="TableParagraph"/>
                              <w:ind w:right="15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0,04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righ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  <w:p>
                            <w:pPr>
                              <w:pStyle w:val="TableParagraph"/>
                              <w:ind w:righ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righ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04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218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0,038</w:t>
                            </w:r>
                          </w:p>
                          <w:p>
                            <w:pPr>
                              <w:pStyle w:val="TableParagraph"/>
                              <w:ind w:left="218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0,010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18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0,003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18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0,052</w:t>
                            </w:r>
                          </w:p>
                          <w:p>
                            <w:pPr>
                              <w:pStyle w:val="TableParagraph"/>
                              <w:ind w:left="218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0,002</w:t>
                            </w:r>
                          </w:p>
                          <w:p>
                            <w:pPr>
                              <w:pStyle w:val="TableParagraph"/>
                              <w:ind w:left="218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0,048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71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0,..9</w:t>
                            </w:r>
                          </w:p>
                          <w:p>
                            <w:pPr>
                              <w:pStyle w:val="TableParagraph"/>
                              <w:ind w:left="218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0,013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18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0,028</w:t>
                            </w:r>
                          </w:p>
                        </w:tc>
                        <w:tc>
                          <w:tcPr>
                            <w:tcW w:w="905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28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3,0</w:t>
                            </w:r>
                          </w:p>
                          <w:p>
                            <w:pPr>
                              <w:pStyle w:val="TableParagraph"/>
                              <w:ind w:left="28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0,2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3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10,0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8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1,0</w:t>
                            </w:r>
                          </w:p>
                          <w:p>
                            <w:pPr>
                              <w:pStyle w:val="TableParagraph"/>
                              <w:ind w:left="3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30,0</w:t>
                            </w:r>
                          </w:p>
                          <w:p>
                            <w:pPr>
                              <w:pStyle w:val="TableParagraph"/>
                              <w:ind w:left="3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0,80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28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0,125</w:t>
                            </w:r>
                          </w:p>
                          <w:p>
                            <w:pPr>
                              <w:pStyle w:val="TableParagraph"/>
                              <w:ind w:left="28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6,0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3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0,27</w:t>
                            </w:r>
                          </w:p>
                        </w:tc>
                        <w:tc>
                          <w:tcPr>
                            <w:tcW w:w="909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6"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0,1</w:t>
                            </w:r>
                          </w:p>
                          <w:p>
                            <w:pPr>
                              <w:pStyle w:val="TableParagraph"/>
                              <w:ind w:left="10" w:right="1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0,05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0" w:right="1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0/0,05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6"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0/0,9</w:t>
                            </w:r>
                          </w:p>
                          <w:p>
                            <w:pPr>
                              <w:pStyle w:val="TableParagraph"/>
                              <w:ind w:left="10" w:right="1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0,03</w:t>
                            </w:r>
                          </w:p>
                          <w:p>
                            <w:pPr>
                              <w:pStyle w:val="TableParagraph"/>
                              <w:ind w:left="6"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0" w:right="1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0,05</w:t>
                            </w:r>
                          </w:p>
                          <w:p>
                            <w:pPr>
                              <w:pStyle w:val="TableParagraph"/>
                              <w:ind w:left="10" w:right="1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0,05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6"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0,1</w:t>
                            </w:r>
                          </w:p>
                        </w:tc>
                        <w:tc>
                          <w:tcPr>
                            <w:tcW w:w="905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1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0,8/1</w:t>
                            </w:r>
                          </w:p>
                          <w:p>
                            <w:pPr>
                              <w:pStyle w:val="TableParagraph"/>
                              <w:ind w:left="1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0,2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0,1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0,2/1</w:t>
                            </w:r>
                          </w:p>
                          <w:p>
                            <w:pPr>
                              <w:pStyle w:val="TableParagraph"/>
                              <w:ind w:left="1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0,1</w:t>
                            </w:r>
                          </w:p>
                          <w:p>
                            <w:pPr>
                              <w:pStyle w:val="TableParagraph"/>
                              <w:ind w:left="1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0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0,1</w:t>
                            </w:r>
                          </w:p>
                          <w:p>
                            <w:pPr>
                              <w:pStyle w:val="TableParagraph"/>
                              <w:ind w:left="1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0,1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11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0,2</w:t>
                            </w:r>
                          </w:p>
                        </w:tc>
                        <w:tc>
                          <w:tcPr>
                            <w:tcW w:w="905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6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0,9/1</w:t>
                            </w:r>
                          </w:p>
                          <w:p>
                            <w:pPr>
                              <w:pStyle w:val="TableParagraph"/>
                              <w:ind w:left="6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0,4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6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0,3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6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0,6/1</w:t>
                            </w:r>
                          </w:p>
                          <w:p>
                            <w:pPr>
                              <w:pStyle w:val="TableParagraph"/>
                              <w:ind w:left="6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0,3</w:t>
                            </w:r>
                          </w:p>
                          <w:p>
                            <w:pPr>
                              <w:pStyle w:val="TableParagraph"/>
                              <w:ind w:left="6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0/0,6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6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0,4</w:t>
                            </w:r>
                          </w:p>
                          <w:p>
                            <w:pPr>
                              <w:pStyle w:val="TableParagraph"/>
                              <w:ind w:left="6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0,4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6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0,5</w:t>
                            </w:r>
                          </w:p>
                        </w:tc>
                        <w:tc>
                          <w:tcPr>
                            <w:tcW w:w="906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6" w:right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ind w:left="6" w:right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6" w:right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6" w:right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ind w:left="6" w:right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ind w:left="6" w:right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6" w:right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ind w:left="6" w:right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6" w:right="26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05" w:type="dxa"/>
                          </w:tcPr>
                          <w:p>
                            <w:pPr>
                              <w:pStyle w:val="TableParagraph"/>
                              <w:spacing w:line="225" w:lineRule="exact"/>
                              <w:ind w:left="5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1,1/1</w:t>
                            </w:r>
                          </w:p>
                          <w:p>
                            <w:pPr>
                              <w:pStyle w:val="TableParagraph"/>
                              <w:ind w:left="5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2,3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5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2,6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5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1,4/1</w:t>
                            </w:r>
                          </w:p>
                          <w:p>
                            <w:pPr>
                              <w:pStyle w:val="TableParagraph"/>
                              <w:ind w:left="5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2,9</w:t>
                            </w:r>
                          </w:p>
                          <w:p>
                            <w:pPr>
                              <w:pStyle w:val="TableParagraph"/>
                              <w:ind w:left="5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3,9/1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5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2,2</w:t>
                            </w:r>
                          </w:p>
                          <w:p>
                            <w:pPr>
                              <w:pStyle w:val="TableParagraph"/>
                              <w:ind w:left="5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2,2</w:t>
                            </w:r>
                          </w:p>
                          <w:p>
                            <w:pPr>
                              <w:pStyle w:val="TableParagraph"/>
                              <w:spacing w:before="1"/>
                              <w:ind w:left="5" w:right="31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5"/>
                                <w:sz w:val="20"/>
                              </w:rPr>
                              <w:t>1,7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  <w:ind w:left="0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Коэфициент К7 – принимают первое значени" w:id="2"/>
      <w:bookmarkEnd w:id="2"/>
      <w:r>
        <w:rPr/>
      </w:r>
      <w:r>
        <w:rPr/>
        <w:t>Коэфициент</w:t>
      </w:r>
      <w:r>
        <w:rPr>
          <w:spacing w:val="-10"/>
        </w:rPr>
        <w:t> </w:t>
      </w:r>
      <w:r>
        <w:rPr/>
        <w:t>К</w:t>
      </w:r>
      <w:r>
        <w:rPr>
          <w:vertAlign w:val="subscript"/>
        </w:rPr>
        <w:t>7</w:t>
      </w:r>
      <w:r>
        <w:rPr>
          <w:spacing w:val="-22"/>
          <w:vertAlign w:val="baseline"/>
        </w:rPr>
        <w:t> </w:t>
      </w:r>
      <w:r>
        <w:rPr>
          <w:vertAlign w:val="baseline"/>
        </w:rPr>
        <w:t>–</w:t>
      </w:r>
      <w:r>
        <w:rPr>
          <w:spacing w:val="-4"/>
          <w:vertAlign w:val="baseline"/>
        </w:rPr>
        <w:t> </w:t>
      </w:r>
      <w:r>
        <w:rPr>
          <w:vertAlign w:val="baseline"/>
        </w:rPr>
        <w:t>принимают</w:t>
      </w:r>
      <w:r>
        <w:rPr>
          <w:spacing w:val="-6"/>
          <w:vertAlign w:val="baseline"/>
        </w:rPr>
        <w:t> </w:t>
      </w:r>
      <w:r>
        <w:rPr>
          <w:vertAlign w:val="baseline"/>
        </w:rPr>
        <w:t>первое</w:t>
      </w:r>
      <w:r>
        <w:rPr>
          <w:spacing w:val="-4"/>
          <w:vertAlign w:val="baseline"/>
        </w:rPr>
        <w:t> </w:t>
      </w:r>
      <w:r>
        <w:rPr>
          <w:vertAlign w:val="baseline"/>
        </w:rPr>
        <w:t>значение</w:t>
      </w:r>
      <w:r>
        <w:rPr>
          <w:spacing w:val="-4"/>
          <w:vertAlign w:val="baseline"/>
        </w:rPr>
        <w:t> </w:t>
      </w:r>
      <w:r>
        <w:rPr>
          <w:vertAlign w:val="baseline"/>
        </w:rPr>
        <w:t>дроби</w:t>
      </w:r>
      <w:r>
        <w:rPr>
          <w:spacing w:val="-1"/>
          <w:vertAlign w:val="baseline"/>
        </w:rPr>
        <w:t> </w:t>
      </w:r>
      <w:r>
        <w:rPr>
          <w:vertAlign w:val="baseline"/>
        </w:rPr>
        <w:t>–</w:t>
      </w:r>
      <w:r>
        <w:rPr>
          <w:spacing w:val="-4"/>
          <w:vertAlign w:val="baseline"/>
        </w:rPr>
        <w:t> </w:t>
      </w:r>
      <w:r>
        <w:rPr>
          <w:vertAlign w:val="baseline"/>
        </w:rPr>
        <w:t>для</w:t>
      </w:r>
      <w:r>
        <w:rPr>
          <w:spacing w:val="-3"/>
          <w:vertAlign w:val="baseline"/>
        </w:rPr>
        <w:t> </w:t>
      </w:r>
      <w:r>
        <w:rPr>
          <w:vertAlign w:val="baseline"/>
        </w:rPr>
        <w:t>первичного</w:t>
      </w:r>
      <w:r>
        <w:rPr>
          <w:spacing w:val="-5"/>
          <w:vertAlign w:val="baseline"/>
        </w:rPr>
        <w:t> </w:t>
      </w:r>
      <w:r>
        <w:rPr>
          <w:vertAlign w:val="baseline"/>
        </w:rPr>
        <w:t>облака,</w:t>
      </w:r>
      <w:r>
        <w:rPr>
          <w:spacing w:val="-2"/>
          <w:vertAlign w:val="baseline"/>
        </w:rPr>
        <w:t> </w:t>
      </w:r>
      <w:r>
        <w:rPr>
          <w:vertAlign w:val="baseline"/>
        </w:rPr>
        <w:t>второе</w:t>
      </w:r>
      <w:r>
        <w:rPr>
          <w:spacing w:val="-4"/>
          <w:vertAlign w:val="baseline"/>
        </w:rPr>
        <w:t> </w:t>
      </w:r>
      <w:r>
        <w:rPr>
          <w:vertAlign w:val="baseline"/>
        </w:rPr>
        <w:t>значение –</w:t>
      </w:r>
      <w:r>
        <w:rPr>
          <w:spacing w:val="-4"/>
          <w:vertAlign w:val="baseline"/>
        </w:rPr>
        <w:t> </w:t>
      </w:r>
      <w:r>
        <w:rPr>
          <w:vertAlign w:val="baseline"/>
        </w:rPr>
        <w:t>для</w:t>
      </w:r>
      <w:r>
        <w:rPr>
          <w:spacing w:val="-3"/>
          <w:vertAlign w:val="baseline"/>
        </w:rPr>
        <w:t> </w:t>
      </w:r>
      <w:r>
        <w:rPr>
          <w:vertAlign w:val="baseline"/>
        </w:rPr>
        <w:t>вторичного. Таблица</w:t>
      </w:r>
      <w:r>
        <w:rPr>
          <w:spacing w:val="40"/>
          <w:vertAlign w:val="baseline"/>
        </w:rPr>
        <w:t> </w:t>
      </w:r>
      <w:r>
        <w:rPr>
          <w:vertAlign w:val="baseline"/>
        </w:rPr>
        <w:t>- Значения коэффициента К</w:t>
      </w:r>
      <w:r>
        <w:rPr>
          <w:vertAlign w:val="subscript"/>
        </w:rPr>
        <w:t>4</w:t>
      </w:r>
      <w:r>
        <w:rPr>
          <w:vertAlign w:val="baseline"/>
        </w:rPr>
        <w:t> в зависимости от скорости ветра</w:t>
      </w:r>
    </w:p>
    <w:p>
      <w:pPr>
        <w:pStyle w:val="BodyText"/>
        <w:spacing w:before="9"/>
        <w:ind w:left="0"/>
        <w:rPr>
          <w:sz w:val="14"/>
        </w:rPr>
      </w:pPr>
    </w:p>
    <w:tbl>
      <w:tblPr>
        <w:tblW w:w="0" w:type="auto"/>
        <w:jc w:val="left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89"/>
        <w:gridCol w:w="1171"/>
        <w:gridCol w:w="1147"/>
        <w:gridCol w:w="1148"/>
        <w:gridCol w:w="1133"/>
        <w:gridCol w:w="1147"/>
        <w:gridCol w:w="1147"/>
        <w:gridCol w:w="1133"/>
        <w:gridCol w:w="1147"/>
        <w:gridCol w:w="1147"/>
        <w:gridCol w:w="1133"/>
        <w:gridCol w:w="1147"/>
      </w:tblGrid>
      <w:tr>
        <w:trPr>
          <w:trHeight w:val="830" w:hRule="atLeast"/>
        </w:trPr>
        <w:tc>
          <w:tcPr>
            <w:tcW w:w="2189" w:type="dxa"/>
          </w:tcPr>
          <w:p>
            <w:pPr>
              <w:pStyle w:val="TableParagraph"/>
              <w:spacing w:line="273" w:lineRule="exact"/>
              <w:ind w:left="9" w:right="4"/>
              <w:rPr>
                <w:sz w:val="24"/>
              </w:rPr>
            </w:pPr>
            <w:r>
              <w:rPr>
                <w:sz w:val="24"/>
              </w:rPr>
              <w:t>Скорость </w:t>
            </w:r>
            <w:r>
              <w:rPr>
                <w:spacing w:val="-2"/>
                <w:sz w:val="24"/>
              </w:rPr>
              <w:t>ветра,</w:t>
            </w:r>
          </w:p>
          <w:p>
            <w:pPr>
              <w:pStyle w:val="TableParagraph"/>
              <w:spacing w:before="137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м/с</w:t>
            </w:r>
          </w:p>
        </w:tc>
        <w:tc>
          <w:tcPr>
            <w:tcW w:w="1171" w:type="dxa"/>
          </w:tcPr>
          <w:p>
            <w:pPr>
              <w:pStyle w:val="TableParagraph"/>
              <w:spacing w:line="273" w:lineRule="exact"/>
              <w:ind w:left="15" w:right="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10"/>
                <w:sz w:val="24"/>
              </w:rPr>
              <w:t>и</w:t>
            </w:r>
          </w:p>
          <w:p>
            <w:pPr>
              <w:pStyle w:val="TableParagraph"/>
              <w:spacing w:before="137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менее</w:t>
            </w:r>
          </w:p>
        </w:tc>
        <w:tc>
          <w:tcPr>
            <w:tcW w:w="1147" w:type="dxa"/>
          </w:tcPr>
          <w:p>
            <w:pPr>
              <w:pStyle w:val="TableParagraph"/>
              <w:spacing w:before="203"/>
              <w:ind w:left="29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48" w:type="dxa"/>
          </w:tcPr>
          <w:p>
            <w:pPr>
              <w:pStyle w:val="TableParagraph"/>
              <w:spacing w:before="203"/>
              <w:ind w:left="26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3" w:type="dxa"/>
          </w:tcPr>
          <w:p>
            <w:pPr>
              <w:pStyle w:val="TableParagraph"/>
              <w:spacing w:before="203"/>
              <w:ind w:left="32" w:right="1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147" w:type="dxa"/>
          </w:tcPr>
          <w:p>
            <w:pPr>
              <w:pStyle w:val="TableParagraph"/>
              <w:spacing w:before="203"/>
              <w:ind w:left="29" w:right="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47" w:type="dxa"/>
          </w:tcPr>
          <w:p>
            <w:pPr>
              <w:pStyle w:val="TableParagraph"/>
              <w:spacing w:before="203"/>
              <w:ind w:left="29" w:right="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133" w:type="dxa"/>
          </w:tcPr>
          <w:p>
            <w:pPr>
              <w:pStyle w:val="TableParagraph"/>
              <w:spacing w:before="203"/>
              <w:ind w:left="32" w:right="1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47" w:type="dxa"/>
          </w:tcPr>
          <w:p>
            <w:pPr>
              <w:pStyle w:val="TableParagraph"/>
              <w:spacing w:before="203"/>
              <w:ind w:left="29" w:right="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147" w:type="dxa"/>
          </w:tcPr>
          <w:p>
            <w:pPr>
              <w:pStyle w:val="TableParagraph"/>
              <w:spacing w:before="203"/>
              <w:ind w:left="29" w:right="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33" w:type="dxa"/>
          </w:tcPr>
          <w:p>
            <w:pPr>
              <w:pStyle w:val="TableParagraph"/>
              <w:spacing w:before="203"/>
              <w:ind w:left="32" w:right="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47" w:type="dxa"/>
          </w:tcPr>
          <w:p>
            <w:pPr>
              <w:pStyle w:val="TableParagraph"/>
              <w:spacing w:before="203"/>
              <w:ind w:left="29" w:right="1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>
        <w:trPr>
          <w:trHeight w:val="412" w:hRule="atLeast"/>
        </w:trPr>
        <w:tc>
          <w:tcPr>
            <w:tcW w:w="2189" w:type="dxa"/>
          </w:tcPr>
          <w:p>
            <w:pPr>
              <w:pStyle w:val="TableParagraph"/>
              <w:spacing w:line="270" w:lineRule="exact"/>
              <w:ind w:left="527"/>
              <w:jc w:val="left"/>
              <w:rPr>
                <w:sz w:val="16"/>
              </w:rPr>
            </w:pPr>
            <w:r>
              <w:rPr>
                <w:spacing w:val="-5"/>
                <w:position w:val="2"/>
                <w:sz w:val="24"/>
              </w:rPr>
              <w:t>К</w:t>
            </w:r>
            <w:r>
              <w:rPr>
                <w:spacing w:val="-5"/>
                <w:sz w:val="16"/>
              </w:rPr>
              <w:t>4</w:t>
            </w:r>
          </w:p>
        </w:tc>
        <w:tc>
          <w:tcPr>
            <w:tcW w:w="1171" w:type="dxa"/>
          </w:tcPr>
          <w:p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47" w:type="dxa"/>
          </w:tcPr>
          <w:p>
            <w:pPr>
              <w:pStyle w:val="TableParagraph"/>
              <w:spacing w:line="268" w:lineRule="exact"/>
              <w:ind w:left="29" w:right="4"/>
              <w:rPr>
                <w:sz w:val="24"/>
              </w:rPr>
            </w:pPr>
            <w:r>
              <w:rPr>
                <w:spacing w:val="-4"/>
                <w:sz w:val="24"/>
              </w:rPr>
              <w:t>1,33</w:t>
            </w:r>
          </w:p>
        </w:tc>
        <w:tc>
          <w:tcPr>
            <w:tcW w:w="1148" w:type="dxa"/>
          </w:tcPr>
          <w:p>
            <w:pPr>
              <w:pStyle w:val="TableParagraph"/>
              <w:spacing w:line="268" w:lineRule="exact"/>
              <w:ind w:left="26"/>
              <w:rPr>
                <w:sz w:val="24"/>
              </w:rPr>
            </w:pPr>
            <w:r>
              <w:rPr>
                <w:spacing w:val="-4"/>
                <w:sz w:val="24"/>
              </w:rPr>
              <w:t>1,67</w:t>
            </w:r>
          </w:p>
        </w:tc>
        <w:tc>
          <w:tcPr>
            <w:tcW w:w="1133" w:type="dxa"/>
          </w:tcPr>
          <w:p>
            <w:pPr>
              <w:pStyle w:val="TableParagraph"/>
              <w:spacing w:line="268" w:lineRule="exact"/>
              <w:ind w:left="32" w:right="7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1147" w:type="dxa"/>
          </w:tcPr>
          <w:p>
            <w:pPr>
              <w:pStyle w:val="TableParagraph"/>
              <w:spacing w:line="268" w:lineRule="exact"/>
              <w:ind w:left="29" w:right="3"/>
              <w:rPr>
                <w:sz w:val="24"/>
              </w:rPr>
            </w:pPr>
            <w:r>
              <w:rPr>
                <w:spacing w:val="-4"/>
                <w:sz w:val="24"/>
              </w:rPr>
              <w:t>2,34</w:t>
            </w:r>
          </w:p>
        </w:tc>
        <w:tc>
          <w:tcPr>
            <w:tcW w:w="1147" w:type="dxa"/>
          </w:tcPr>
          <w:p>
            <w:pPr>
              <w:pStyle w:val="TableParagraph"/>
              <w:spacing w:line="268" w:lineRule="exact"/>
              <w:ind w:left="29" w:right="2"/>
              <w:rPr>
                <w:sz w:val="24"/>
              </w:rPr>
            </w:pPr>
            <w:r>
              <w:rPr>
                <w:spacing w:val="-4"/>
                <w:sz w:val="24"/>
              </w:rPr>
              <w:t>2,67</w:t>
            </w:r>
          </w:p>
        </w:tc>
        <w:tc>
          <w:tcPr>
            <w:tcW w:w="1133" w:type="dxa"/>
          </w:tcPr>
          <w:p>
            <w:pPr>
              <w:pStyle w:val="TableParagraph"/>
              <w:spacing w:line="268" w:lineRule="exact"/>
              <w:ind w:left="32" w:right="5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1147" w:type="dxa"/>
          </w:tcPr>
          <w:p>
            <w:pPr>
              <w:pStyle w:val="TableParagraph"/>
              <w:spacing w:line="268" w:lineRule="exact"/>
              <w:ind w:left="29" w:right="1"/>
              <w:rPr>
                <w:sz w:val="24"/>
              </w:rPr>
            </w:pPr>
            <w:r>
              <w:rPr>
                <w:spacing w:val="-4"/>
                <w:sz w:val="24"/>
              </w:rPr>
              <w:t>3,34</w:t>
            </w:r>
          </w:p>
        </w:tc>
        <w:tc>
          <w:tcPr>
            <w:tcW w:w="1147" w:type="dxa"/>
          </w:tcPr>
          <w:p>
            <w:pPr>
              <w:pStyle w:val="TableParagraph"/>
              <w:spacing w:line="268" w:lineRule="exact"/>
              <w:ind w:left="29"/>
              <w:rPr>
                <w:sz w:val="24"/>
              </w:rPr>
            </w:pPr>
            <w:r>
              <w:rPr>
                <w:spacing w:val="-4"/>
                <w:sz w:val="24"/>
              </w:rPr>
              <w:t>3,67</w:t>
            </w:r>
          </w:p>
        </w:tc>
        <w:tc>
          <w:tcPr>
            <w:tcW w:w="1133" w:type="dxa"/>
          </w:tcPr>
          <w:p>
            <w:pPr>
              <w:pStyle w:val="TableParagraph"/>
              <w:spacing w:line="268" w:lineRule="exact"/>
              <w:ind w:left="32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1147" w:type="dxa"/>
          </w:tcPr>
          <w:p>
            <w:pPr>
              <w:pStyle w:val="TableParagraph"/>
              <w:spacing w:line="268" w:lineRule="exact"/>
              <w:ind w:left="29" w:right="8"/>
              <w:rPr>
                <w:sz w:val="24"/>
              </w:rPr>
            </w:pPr>
            <w:r>
              <w:rPr>
                <w:spacing w:val="-4"/>
                <w:sz w:val="24"/>
              </w:rPr>
              <w:t>5,68</w:t>
            </w:r>
          </w:p>
        </w:tc>
      </w:tr>
    </w:tbl>
    <w:p>
      <w:pPr>
        <w:pStyle w:val="BodyText"/>
        <w:spacing w:before="17"/>
        <w:ind w:left="0"/>
      </w:pPr>
    </w:p>
    <w:p>
      <w:pPr>
        <w:pStyle w:val="BodyText"/>
        <w:ind w:left="141"/>
      </w:pPr>
      <w:r>
        <w:rPr/>
        <w:t>Таблица</w:t>
      </w:r>
      <w:r>
        <w:rPr>
          <w:spacing w:val="58"/>
        </w:rPr>
        <w:t> </w:t>
      </w:r>
      <w:r>
        <w:rPr/>
        <w:t>-</w:t>
      </w:r>
      <w:r>
        <w:rPr>
          <w:spacing w:val="-8"/>
        </w:rPr>
        <w:t> </w:t>
      </w:r>
      <w:r>
        <w:rPr/>
        <w:t>Скорость</w:t>
      </w:r>
      <w:r>
        <w:rPr>
          <w:spacing w:val="-9"/>
        </w:rPr>
        <w:t> </w:t>
      </w:r>
      <w:r>
        <w:rPr/>
        <w:t>переноса</w:t>
      </w:r>
      <w:r>
        <w:rPr>
          <w:spacing w:val="-7"/>
        </w:rPr>
        <w:t> </w:t>
      </w:r>
      <w:r>
        <w:rPr/>
        <w:t>переднего</w:t>
      </w:r>
      <w:r>
        <w:rPr>
          <w:spacing w:val="-7"/>
        </w:rPr>
        <w:t> </w:t>
      </w:r>
      <w:r>
        <w:rPr/>
        <w:t>фронта</w:t>
      </w:r>
      <w:r>
        <w:rPr>
          <w:spacing w:val="-6"/>
        </w:rPr>
        <w:t> </w:t>
      </w:r>
      <w:r>
        <w:rPr/>
        <w:t>облака</w:t>
      </w:r>
      <w:r>
        <w:rPr>
          <w:spacing w:val="-7"/>
        </w:rPr>
        <w:t> </w:t>
      </w:r>
      <w:r>
        <w:rPr/>
        <w:t>зараженного</w:t>
      </w:r>
      <w:r>
        <w:rPr>
          <w:spacing w:val="-7"/>
        </w:rPr>
        <w:t> </w:t>
      </w:r>
      <w:r>
        <w:rPr/>
        <w:t>воздуха</w:t>
      </w:r>
      <w:r>
        <w:rPr>
          <w:spacing w:val="-6"/>
        </w:rPr>
        <w:t> </w:t>
      </w:r>
      <w:r>
        <w:rPr/>
        <w:t>в</w:t>
      </w:r>
      <w:r>
        <w:rPr>
          <w:spacing w:val="-8"/>
        </w:rPr>
        <w:t> </w:t>
      </w:r>
      <w:r>
        <w:rPr/>
        <w:t>зависимости</w:t>
      </w:r>
      <w:r>
        <w:rPr>
          <w:spacing w:val="-8"/>
        </w:rPr>
        <w:t> </w:t>
      </w:r>
      <w:r>
        <w:rPr/>
        <w:t>от</w:t>
      </w:r>
      <w:r>
        <w:rPr>
          <w:spacing w:val="-8"/>
        </w:rPr>
        <w:t> </w:t>
      </w:r>
      <w:r>
        <w:rPr/>
        <w:t>скорости</w:t>
      </w:r>
      <w:r>
        <w:rPr>
          <w:spacing w:val="-7"/>
        </w:rPr>
        <w:t> </w:t>
      </w:r>
      <w:r>
        <w:rPr/>
        <w:t>ветра,</w:t>
      </w:r>
      <w:r>
        <w:rPr>
          <w:spacing w:val="-4"/>
        </w:rPr>
        <w:t> </w:t>
      </w:r>
      <w:r>
        <w:rPr>
          <w:spacing w:val="-2"/>
        </w:rPr>
        <w:t>(км/ч)</w:t>
      </w:r>
    </w:p>
    <w:p>
      <w:pPr>
        <w:pStyle w:val="BodyText"/>
        <w:spacing w:before="9"/>
        <w:ind w:left="0"/>
        <w:rPr>
          <w:sz w:val="14"/>
        </w:rPr>
      </w:pPr>
    </w:p>
    <w:tbl>
      <w:tblPr>
        <w:tblW w:w="0" w:type="auto"/>
        <w:jc w:val="left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52"/>
        <w:gridCol w:w="778"/>
        <w:gridCol w:w="797"/>
        <w:gridCol w:w="798"/>
        <w:gridCol w:w="797"/>
        <w:gridCol w:w="802"/>
        <w:gridCol w:w="797"/>
        <w:gridCol w:w="797"/>
        <w:gridCol w:w="797"/>
        <w:gridCol w:w="798"/>
        <w:gridCol w:w="797"/>
        <w:gridCol w:w="797"/>
        <w:gridCol w:w="797"/>
        <w:gridCol w:w="797"/>
        <w:gridCol w:w="798"/>
        <w:gridCol w:w="797"/>
      </w:tblGrid>
      <w:tr>
        <w:trPr>
          <w:trHeight w:val="412" w:hRule="atLeast"/>
        </w:trPr>
        <w:tc>
          <w:tcPr>
            <w:tcW w:w="2852" w:type="dxa"/>
            <w:vMerge w:val="restart"/>
          </w:tcPr>
          <w:p>
            <w:pPr>
              <w:pStyle w:val="TableParagraph"/>
              <w:spacing w:line="360" w:lineRule="auto"/>
              <w:ind w:left="263" w:right="241" w:hanging="10"/>
              <w:rPr>
                <w:sz w:val="24"/>
              </w:rPr>
            </w:pPr>
            <w:r>
              <w:rPr>
                <w:sz w:val="24"/>
              </w:rPr>
              <w:t>Состояние атмосферы (степень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вертикальной</w:t>
            </w:r>
          </w:p>
          <w:p>
            <w:pPr>
              <w:pStyle w:val="TableParagraph"/>
              <w:ind w:left="21" w:right="6"/>
              <w:rPr>
                <w:sz w:val="24"/>
              </w:rPr>
            </w:pPr>
            <w:r>
              <w:rPr>
                <w:spacing w:val="-2"/>
                <w:sz w:val="24"/>
              </w:rPr>
              <w:t>устойчивости)</w:t>
            </w:r>
          </w:p>
        </w:tc>
        <w:tc>
          <w:tcPr>
            <w:tcW w:w="11944" w:type="dxa"/>
            <w:gridSpan w:val="15"/>
          </w:tcPr>
          <w:p>
            <w:pPr>
              <w:pStyle w:val="TableParagraph"/>
              <w:spacing w:line="268" w:lineRule="exact"/>
              <w:ind w:left="18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ветра,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м/с</w:t>
            </w:r>
          </w:p>
        </w:tc>
      </w:tr>
      <w:tr>
        <w:trPr>
          <w:trHeight w:val="821" w:hRule="atLeast"/>
        </w:trPr>
        <w:tc>
          <w:tcPr>
            <w:tcW w:w="28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spacing w:line="362" w:lineRule="auto" w:before="62"/>
              <w:ind w:left="143" w:right="115" w:firstLine="120"/>
              <w:jc w:val="left"/>
              <w:rPr>
                <w:sz w:val="20"/>
              </w:rPr>
            </w:pPr>
            <w:r>
              <w:rPr>
                <w:sz w:val="20"/>
              </w:rPr>
              <w:t>1 и </w:t>
            </w:r>
            <w:r>
              <w:rPr>
                <w:spacing w:val="-2"/>
                <w:sz w:val="20"/>
              </w:rPr>
              <w:t>менее</w:t>
            </w:r>
          </w:p>
        </w:tc>
        <w:tc>
          <w:tcPr>
            <w:tcW w:w="797" w:type="dxa"/>
          </w:tcPr>
          <w:p>
            <w:pPr>
              <w:pStyle w:val="TableParagraph"/>
              <w:spacing w:before="194"/>
              <w:ind w:left="18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98" w:type="dxa"/>
          </w:tcPr>
          <w:p>
            <w:pPr>
              <w:pStyle w:val="TableParagraph"/>
              <w:spacing w:before="194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97" w:type="dxa"/>
          </w:tcPr>
          <w:p>
            <w:pPr>
              <w:pStyle w:val="TableParagraph"/>
              <w:spacing w:before="194"/>
              <w:ind w:left="18" w:right="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02" w:type="dxa"/>
          </w:tcPr>
          <w:p>
            <w:pPr>
              <w:pStyle w:val="TableParagraph"/>
              <w:spacing w:before="194"/>
              <w:ind w:left="11" w:righ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97" w:type="dxa"/>
          </w:tcPr>
          <w:p>
            <w:pPr>
              <w:pStyle w:val="TableParagraph"/>
              <w:spacing w:before="194"/>
              <w:ind w:left="18" w:right="16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97" w:type="dxa"/>
          </w:tcPr>
          <w:p>
            <w:pPr>
              <w:pStyle w:val="TableParagraph"/>
              <w:spacing w:before="194"/>
              <w:ind w:left="18" w:right="1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97" w:type="dxa"/>
          </w:tcPr>
          <w:p>
            <w:pPr>
              <w:pStyle w:val="TableParagraph"/>
              <w:spacing w:before="194"/>
              <w:ind w:left="18" w:right="1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98" w:type="dxa"/>
          </w:tcPr>
          <w:p>
            <w:pPr>
              <w:pStyle w:val="TableParagraph"/>
              <w:spacing w:before="194"/>
              <w:ind w:left="17" w:right="1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97" w:type="dxa"/>
          </w:tcPr>
          <w:p>
            <w:pPr>
              <w:pStyle w:val="TableParagraph"/>
              <w:spacing w:before="194"/>
              <w:ind w:left="18" w:right="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97" w:type="dxa"/>
          </w:tcPr>
          <w:p>
            <w:pPr>
              <w:pStyle w:val="TableParagraph"/>
              <w:spacing w:before="194"/>
              <w:ind w:left="18" w:right="1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97" w:type="dxa"/>
          </w:tcPr>
          <w:p>
            <w:pPr>
              <w:pStyle w:val="TableParagraph"/>
              <w:spacing w:before="194"/>
              <w:ind w:left="18" w:right="1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97" w:type="dxa"/>
          </w:tcPr>
          <w:p>
            <w:pPr>
              <w:pStyle w:val="TableParagraph"/>
              <w:spacing w:before="194"/>
              <w:ind w:left="18" w:right="4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98" w:type="dxa"/>
          </w:tcPr>
          <w:p>
            <w:pPr>
              <w:pStyle w:val="TableParagraph"/>
              <w:spacing w:before="194"/>
              <w:ind w:left="17" w:right="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97" w:type="dxa"/>
          </w:tcPr>
          <w:p>
            <w:pPr>
              <w:pStyle w:val="TableParagraph"/>
              <w:spacing w:before="194"/>
              <w:ind w:left="18" w:right="6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>
        <w:trPr>
          <w:trHeight w:val="412" w:hRule="atLeast"/>
        </w:trPr>
        <w:tc>
          <w:tcPr>
            <w:tcW w:w="2852" w:type="dxa"/>
          </w:tcPr>
          <w:p>
            <w:pPr>
              <w:pStyle w:val="TableParagraph"/>
              <w:spacing w:line="268" w:lineRule="exact"/>
              <w:ind w:left="21" w:right="4"/>
              <w:rPr>
                <w:sz w:val="24"/>
              </w:rPr>
            </w:pPr>
            <w:r>
              <w:rPr>
                <w:spacing w:val="-2"/>
                <w:sz w:val="24"/>
              </w:rPr>
              <w:t>Инверсия</w:t>
            </w:r>
          </w:p>
        </w:tc>
        <w:tc>
          <w:tcPr>
            <w:tcW w:w="778" w:type="dxa"/>
          </w:tcPr>
          <w:p>
            <w:pPr>
              <w:pStyle w:val="TableParagraph"/>
              <w:spacing w:line="268" w:lineRule="exact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9" w:right="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98" w:type="dxa"/>
          </w:tcPr>
          <w:p>
            <w:pPr>
              <w:pStyle w:val="TableParagraph"/>
              <w:spacing w:line="268" w:lineRule="exact"/>
              <w:ind w:left="18" w:right="1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2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802" w:type="dxa"/>
          </w:tcPr>
          <w:p>
            <w:pPr>
              <w:pStyle w:val="TableParagraph"/>
              <w:spacing w:line="268" w:lineRule="exact"/>
              <w:ind w:left="11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8" w:type="dxa"/>
          </w:tcPr>
          <w:p>
            <w:pPr>
              <w:pStyle w:val="TableParagraph"/>
              <w:spacing w:line="268" w:lineRule="exact"/>
              <w:ind w:left="17" w:right="1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8" w:type="dxa"/>
          </w:tcPr>
          <w:p>
            <w:pPr>
              <w:pStyle w:val="TableParagraph"/>
              <w:spacing w:line="268" w:lineRule="exact"/>
              <w:ind w:left="17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>
        <w:trPr>
          <w:trHeight w:val="412" w:hRule="atLeast"/>
        </w:trPr>
        <w:tc>
          <w:tcPr>
            <w:tcW w:w="2852" w:type="dxa"/>
          </w:tcPr>
          <w:p>
            <w:pPr>
              <w:pStyle w:val="TableParagraph"/>
              <w:spacing w:line="268" w:lineRule="exact"/>
              <w:ind w:left="21" w:right="4"/>
              <w:rPr>
                <w:sz w:val="24"/>
              </w:rPr>
            </w:pPr>
            <w:r>
              <w:rPr>
                <w:spacing w:val="-2"/>
                <w:sz w:val="24"/>
              </w:rPr>
              <w:t>Изотермия</w:t>
            </w:r>
          </w:p>
        </w:tc>
        <w:tc>
          <w:tcPr>
            <w:tcW w:w="778" w:type="dxa"/>
          </w:tcPr>
          <w:p>
            <w:pPr>
              <w:pStyle w:val="TableParagraph"/>
              <w:spacing w:line="268" w:lineRule="exact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9" w:right="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98" w:type="dxa"/>
          </w:tcPr>
          <w:p>
            <w:pPr>
              <w:pStyle w:val="TableParagraph"/>
              <w:spacing w:line="268" w:lineRule="exact"/>
              <w:ind w:left="18" w:right="1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2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802" w:type="dxa"/>
          </w:tcPr>
          <w:p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2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2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2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798" w:type="dxa"/>
          </w:tcPr>
          <w:p>
            <w:pPr>
              <w:pStyle w:val="TableParagraph"/>
              <w:spacing w:line="268" w:lineRule="exact"/>
              <w:ind w:left="17" w:right="12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3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4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3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4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798" w:type="dxa"/>
          </w:tcPr>
          <w:p>
            <w:pPr>
              <w:pStyle w:val="TableParagraph"/>
              <w:spacing w:line="268" w:lineRule="exact"/>
              <w:ind w:left="17" w:right="3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6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</w:tr>
      <w:tr>
        <w:trPr>
          <w:trHeight w:val="417" w:hRule="atLeast"/>
        </w:trPr>
        <w:tc>
          <w:tcPr>
            <w:tcW w:w="2852" w:type="dxa"/>
          </w:tcPr>
          <w:p>
            <w:pPr>
              <w:pStyle w:val="TableParagraph"/>
              <w:spacing w:line="268" w:lineRule="exact"/>
              <w:ind w:left="21"/>
              <w:rPr>
                <w:sz w:val="24"/>
              </w:rPr>
            </w:pPr>
            <w:r>
              <w:rPr>
                <w:spacing w:val="-2"/>
                <w:sz w:val="24"/>
              </w:rPr>
              <w:t>Конвекция</w:t>
            </w:r>
          </w:p>
        </w:tc>
        <w:tc>
          <w:tcPr>
            <w:tcW w:w="778" w:type="dxa"/>
          </w:tcPr>
          <w:p>
            <w:pPr>
              <w:pStyle w:val="TableParagraph"/>
              <w:spacing w:line="268" w:lineRule="exact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9" w:right="1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98" w:type="dxa"/>
          </w:tcPr>
          <w:p>
            <w:pPr>
              <w:pStyle w:val="TableParagraph"/>
              <w:spacing w:line="268" w:lineRule="exact"/>
              <w:ind w:left="18" w:right="1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2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802" w:type="dxa"/>
          </w:tcPr>
          <w:p>
            <w:pPr>
              <w:pStyle w:val="TableParagraph"/>
              <w:spacing w:line="268" w:lineRule="exact"/>
              <w:ind w:left="11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8" w:type="dxa"/>
          </w:tcPr>
          <w:p>
            <w:pPr>
              <w:pStyle w:val="TableParagraph"/>
              <w:spacing w:line="268" w:lineRule="exact"/>
              <w:ind w:left="17" w:right="1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8" w:type="dxa"/>
          </w:tcPr>
          <w:p>
            <w:pPr>
              <w:pStyle w:val="TableParagraph"/>
              <w:spacing w:line="268" w:lineRule="exact"/>
              <w:ind w:left="17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>
            <w:pPr>
              <w:pStyle w:val="TableParagraph"/>
              <w:spacing w:line="268" w:lineRule="exact"/>
              <w:ind w:left="18" w:righ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>
      <w:pPr>
        <w:pStyle w:val="TableParagraph"/>
        <w:spacing w:after="0" w:line="268" w:lineRule="exact"/>
        <w:rPr>
          <w:sz w:val="24"/>
        </w:rPr>
        <w:sectPr>
          <w:pgSz w:w="16840" w:h="11910" w:orient="landscape"/>
          <w:pgMar w:top="1100" w:bottom="280" w:left="992" w:right="992"/>
        </w:sectPr>
      </w:pPr>
    </w:p>
    <w:p>
      <w:pPr>
        <w:pStyle w:val="Heading1"/>
        <w:spacing w:before="72"/>
        <w:ind w:right="2348" w:firstLine="86"/>
      </w:pPr>
      <w:r>
        <w:rPr/>
        <w:t>Порядок нанесения зон заражения на</w:t>
      </w:r>
      <w:r>
        <w:rPr>
          <w:spacing w:val="-7"/>
        </w:rPr>
        <w:t> </w:t>
      </w:r>
      <w:r>
        <w:rPr/>
        <w:t>топографические</w:t>
      </w:r>
      <w:r>
        <w:rPr>
          <w:spacing w:val="-6"/>
        </w:rPr>
        <w:t> </w:t>
      </w:r>
      <w:r>
        <w:rPr/>
        <w:t>карты</w:t>
      </w:r>
      <w:r>
        <w:rPr>
          <w:spacing w:val="-8"/>
        </w:rPr>
        <w:t> </w:t>
      </w:r>
      <w:r>
        <w:rPr/>
        <w:t>и</w:t>
      </w:r>
      <w:r>
        <w:rPr>
          <w:spacing w:val="-9"/>
        </w:rPr>
        <w:t> </w:t>
      </w:r>
      <w:r>
        <w:rPr/>
        <w:t>схемы</w:t>
      </w:r>
    </w:p>
    <w:p>
      <w:pPr>
        <w:pStyle w:val="BodyText"/>
        <w:spacing w:line="244" w:lineRule="auto" w:before="316"/>
        <w:ind w:right="141" w:firstLine="710"/>
        <w:jc w:val="both"/>
      </w:pPr>
      <w:r>
        <w:rPr/>
        <w:t>Порядок нанесения зон заражения на топографические карты и схемы приведен в таблице 3.10.</w:t>
      </w:r>
    </w:p>
    <w:p>
      <w:pPr>
        <w:pStyle w:val="BodyText"/>
        <w:ind w:right="145" w:firstLine="782"/>
        <w:jc w:val="both"/>
      </w:pPr>
      <w:r>
        <w:rPr/>
        <w:t>Таблица 3.10 - Пример нанесения метеоусловий, места аварии, зон заражения на план</w:t>
      </w:r>
    </w:p>
    <w:p>
      <w:pPr>
        <w:pStyle w:val="BodyText"/>
        <w:spacing w:before="90"/>
        <w:ind w:left="0"/>
        <w:rPr>
          <w:sz w:val="20"/>
        </w:rPr>
      </w:pPr>
    </w:p>
    <w:tbl>
      <w:tblPr>
        <w:tblW w:w="0" w:type="auto"/>
        <w:jc w:val="left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06"/>
        <w:gridCol w:w="5954"/>
      </w:tblGrid>
      <w:tr>
        <w:trPr>
          <w:trHeight w:val="321" w:hRule="atLeast"/>
        </w:trPr>
        <w:tc>
          <w:tcPr>
            <w:tcW w:w="3606" w:type="dxa"/>
          </w:tcPr>
          <w:p>
            <w:pPr>
              <w:pStyle w:val="TableParagraph"/>
              <w:spacing w:line="301" w:lineRule="exact"/>
              <w:ind w:left="417"/>
              <w:jc w:val="left"/>
              <w:rPr>
                <w:sz w:val="28"/>
              </w:rPr>
            </w:pPr>
            <w:r>
              <w:rPr>
                <w:sz w:val="28"/>
              </w:rPr>
              <w:t>Условные</w:t>
            </w:r>
            <w:r>
              <w:rPr>
                <w:spacing w:val="-14"/>
                <w:sz w:val="28"/>
              </w:rPr>
              <w:t> </w:t>
            </w:r>
            <w:r>
              <w:rPr>
                <w:spacing w:val="-2"/>
                <w:sz w:val="28"/>
              </w:rPr>
              <w:t>обозначения</w:t>
            </w:r>
          </w:p>
        </w:tc>
        <w:tc>
          <w:tcPr>
            <w:tcW w:w="5954" w:type="dxa"/>
          </w:tcPr>
          <w:p>
            <w:pPr>
              <w:pStyle w:val="TableParagraph"/>
              <w:spacing w:line="301" w:lineRule="exact"/>
              <w:ind w:left="326"/>
              <w:jc w:val="left"/>
              <w:rPr>
                <w:sz w:val="28"/>
              </w:rPr>
            </w:pPr>
            <w:r>
              <w:rPr>
                <w:sz w:val="28"/>
              </w:rPr>
              <w:t>Словесное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описание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условного</w:t>
            </w:r>
            <w:r>
              <w:rPr>
                <w:spacing w:val="-13"/>
                <w:sz w:val="28"/>
              </w:rPr>
              <w:t> </w:t>
            </w:r>
            <w:r>
              <w:rPr>
                <w:spacing w:val="-2"/>
                <w:sz w:val="28"/>
              </w:rPr>
              <w:t>обозначения</w:t>
            </w:r>
          </w:p>
        </w:tc>
      </w:tr>
      <w:tr>
        <w:trPr>
          <w:trHeight w:val="2899" w:hRule="atLeast"/>
        </w:trPr>
        <w:tc>
          <w:tcPr>
            <w:tcW w:w="3606" w:type="dxa"/>
          </w:tcPr>
          <w:p>
            <w:pPr>
              <w:pStyle w:val="TableParagraph"/>
              <w:spacing w:before="10"/>
              <w:ind w:left="0"/>
              <w:jc w:val="left"/>
              <w:rPr>
                <w:sz w:val="3"/>
              </w:rPr>
            </w:pPr>
          </w:p>
          <w:p>
            <w:pPr>
              <w:pStyle w:val="TableParagraph"/>
              <w:ind w:left="428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24025" cy="1352550"/>
                  <wp:effectExtent l="0" t="0" r="0" b="0"/>
                  <wp:docPr id="2" name="Image 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025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5954" w:type="dxa"/>
          </w:tcPr>
          <w:p>
            <w:pPr>
              <w:pStyle w:val="TableParagraph"/>
              <w:spacing w:line="237" w:lineRule="auto"/>
              <w:ind w:left="110" w:right="83"/>
              <w:jc w:val="both"/>
              <w:rPr>
                <w:sz w:val="28"/>
              </w:rPr>
            </w:pPr>
            <w:r>
              <w:rPr>
                <w:sz w:val="28"/>
              </w:rPr>
              <w:t>Метеоусловия:</w:t>
            </w:r>
            <w:r>
              <w:rPr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5.00,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8.04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время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дата</w:t>
            </w:r>
            <w:r>
              <w:rPr>
                <w:spacing w:val="-8"/>
                <w:sz w:val="28"/>
              </w:rPr>
              <w:t> </w:t>
            </w:r>
            <w:r>
              <w:rPr>
                <w:sz w:val="28"/>
              </w:rPr>
              <w:t>аварии; </w:t>
            </w:r>
            <w:r>
              <w:rPr>
                <w:b/>
                <w:sz w:val="28"/>
              </w:rPr>
              <w:t>45</w:t>
            </w:r>
            <w:r>
              <w:rPr>
                <w:b/>
                <w:sz w:val="28"/>
                <w:vertAlign w:val="superscript"/>
              </w:rPr>
              <w:t>О</w:t>
            </w:r>
            <w:r>
              <w:rPr>
                <w:b/>
                <w:sz w:val="28"/>
                <w:vertAlign w:val="baseline"/>
              </w:rPr>
              <w:t> </w:t>
            </w:r>
            <w:r>
              <w:rPr>
                <w:sz w:val="28"/>
                <w:vertAlign w:val="baseline"/>
              </w:rPr>
              <w:t>– направление ветра (принять, что ветер дует в центр здания, вычислить градус и указать по часовой стрелке от северного </w:t>
            </w:r>
            <w:r>
              <w:rPr>
                <w:position w:val="2"/>
                <w:sz w:val="28"/>
                <w:vertAlign w:val="baseline"/>
              </w:rPr>
              <w:t>направления); </w:t>
            </w:r>
            <w:r>
              <w:rPr>
                <w:b/>
                <w:position w:val="2"/>
                <w:sz w:val="28"/>
                <w:vertAlign w:val="baseline"/>
              </w:rPr>
              <w:t>0,5 </w:t>
            </w:r>
            <w:r>
              <w:rPr>
                <w:position w:val="2"/>
                <w:sz w:val="28"/>
                <w:vertAlign w:val="baseline"/>
              </w:rPr>
              <w:t>– скорость ветра, м/с;</w:t>
            </w:r>
            <w:r>
              <w:rPr>
                <w:spacing w:val="40"/>
                <w:position w:val="2"/>
                <w:sz w:val="28"/>
                <w:vertAlign w:val="baseline"/>
              </w:rPr>
              <w:t> </w:t>
            </w:r>
            <w:r>
              <w:rPr>
                <w:b/>
                <w:position w:val="2"/>
                <w:sz w:val="28"/>
                <w:vertAlign w:val="baseline"/>
              </w:rPr>
              <w:t>t</w:t>
            </w:r>
            <w:r>
              <w:rPr>
                <w:b/>
                <w:sz w:val="18"/>
                <w:vertAlign w:val="baseline"/>
              </w:rPr>
              <w:t>в </w:t>
            </w:r>
            <w:r>
              <w:rPr>
                <w:position w:val="2"/>
                <w:sz w:val="28"/>
                <w:vertAlign w:val="baseline"/>
              </w:rPr>
              <w:t>– температура воздуха, </w:t>
            </w:r>
            <w:r>
              <w:rPr>
                <w:position w:val="2"/>
                <w:sz w:val="28"/>
                <w:vertAlign w:val="superscript"/>
              </w:rPr>
              <w:t>О</w:t>
            </w:r>
            <w:r>
              <w:rPr>
                <w:position w:val="2"/>
                <w:sz w:val="28"/>
                <w:vertAlign w:val="baseline"/>
              </w:rPr>
              <w:t>С; </w:t>
            </w:r>
            <w:r>
              <w:rPr>
                <w:b/>
                <w:position w:val="2"/>
                <w:sz w:val="28"/>
                <w:vertAlign w:val="baseline"/>
              </w:rPr>
              <w:t>t</w:t>
            </w:r>
            <w:r>
              <w:rPr>
                <w:b/>
                <w:sz w:val="18"/>
                <w:vertAlign w:val="baseline"/>
              </w:rPr>
              <w:t>п</w:t>
            </w:r>
            <w:r>
              <w:rPr>
                <w:b/>
                <w:spacing w:val="40"/>
                <w:sz w:val="18"/>
                <w:vertAlign w:val="baseline"/>
              </w:rPr>
              <w:t> </w:t>
            </w:r>
            <w:r>
              <w:rPr>
                <w:position w:val="2"/>
                <w:sz w:val="28"/>
                <w:vertAlign w:val="baseline"/>
              </w:rPr>
              <w:t>– температура </w:t>
            </w:r>
            <w:r>
              <w:rPr>
                <w:sz w:val="28"/>
                <w:vertAlign w:val="baseline"/>
              </w:rPr>
              <w:t>почвы,</w:t>
            </w:r>
            <w:r>
              <w:rPr>
                <w:spacing w:val="46"/>
                <w:sz w:val="28"/>
                <w:vertAlign w:val="baseline"/>
              </w:rPr>
              <w:t>  </w:t>
            </w:r>
            <w:r>
              <w:rPr>
                <w:sz w:val="28"/>
                <w:vertAlign w:val="superscript"/>
              </w:rPr>
              <w:t>О</w:t>
            </w:r>
            <w:r>
              <w:rPr>
                <w:sz w:val="28"/>
                <w:vertAlign w:val="baseline"/>
              </w:rPr>
              <w:t>С;</w:t>
            </w:r>
            <w:r>
              <w:rPr>
                <w:spacing w:val="48"/>
                <w:w w:val="150"/>
                <w:sz w:val="28"/>
                <w:vertAlign w:val="baseline"/>
              </w:rPr>
              <w:t>   </w:t>
            </w:r>
            <w:r>
              <w:rPr>
                <w:b/>
                <w:sz w:val="28"/>
                <w:vertAlign w:val="baseline"/>
              </w:rPr>
              <w:t>п</w:t>
            </w:r>
            <w:r>
              <w:rPr>
                <w:b/>
                <w:spacing w:val="44"/>
                <w:sz w:val="28"/>
                <w:vertAlign w:val="baseline"/>
              </w:rPr>
              <w:t>  </w:t>
            </w:r>
            <w:r>
              <w:rPr>
                <w:sz w:val="28"/>
                <w:vertAlign w:val="baseline"/>
              </w:rPr>
              <w:t>–</w:t>
            </w:r>
            <w:r>
              <w:rPr>
                <w:spacing w:val="45"/>
                <w:sz w:val="28"/>
                <w:vertAlign w:val="baseline"/>
              </w:rPr>
              <w:t>  </w:t>
            </w:r>
            <w:r>
              <w:rPr>
                <w:sz w:val="28"/>
                <w:vertAlign w:val="baseline"/>
              </w:rPr>
              <w:t>переменная</w:t>
            </w:r>
            <w:r>
              <w:rPr>
                <w:spacing w:val="46"/>
                <w:sz w:val="28"/>
                <w:vertAlign w:val="baseline"/>
              </w:rPr>
              <w:t>  </w:t>
            </w:r>
            <w:r>
              <w:rPr>
                <w:spacing w:val="-2"/>
                <w:sz w:val="28"/>
                <w:vertAlign w:val="baseline"/>
              </w:rPr>
              <w:t>облачность;</w:t>
            </w:r>
          </w:p>
          <w:p>
            <w:pPr>
              <w:pStyle w:val="TableParagraph"/>
              <w:spacing w:line="322" w:lineRule="exact"/>
              <w:ind w:left="110" w:right="101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инверсия </w:t>
            </w:r>
            <w:r>
              <w:rPr>
                <w:sz w:val="28"/>
              </w:rPr>
              <w:t>– степень вертикальной устойчивости атмосферы</w:t>
            </w:r>
          </w:p>
        </w:tc>
      </w:tr>
      <w:tr>
        <w:trPr>
          <w:trHeight w:val="1607" w:hRule="atLeast"/>
        </w:trPr>
        <w:tc>
          <w:tcPr>
            <w:tcW w:w="3606" w:type="dxa"/>
          </w:tcPr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spacing w:before="13" w:after="1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left="997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13013" cy="278987"/>
                  <wp:effectExtent l="0" t="0" r="0" b="0"/>
                  <wp:docPr id="3" name="Image 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3013" cy="278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5954" w:type="dxa"/>
          </w:tcPr>
          <w:p>
            <w:pPr>
              <w:pStyle w:val="TableParagraph"/>
              <w:spacing w:before="314"/>
              <w:ind w:left="110" w:right="94"/>
              <w:jc w:val="both"/>
              <w:rPr>
                <w:sz w:val="28"/>
              </w:rPr>
            </w:pPr>
            <w:r>
              <w:rPr>
                <w:sz w:val="28"/>
              </w:rPr>
              <w:t>Место аварии: </w:t>
            </w:r>
            <w:r>
              <w:rPr>
                <w:b/>
                <w:sz w:val="28"/>
              </w:rPr>
              <w:t>хлор</w:t>
            </w:r>
            <w:r>
              <w:rPr>
                <w:b/>
                <w:spacing w:val="40"/>
                <w:sz w:val="28"/>
              </w:rPr>
              <w:t> </w:t>
            </w:r>
            <w:r>
              <w:rPr>
                <w:b/>
                <w:sz w:val="28"/>
              </w:rPr>
              <w:t>10 </w:t>
            </w:r>
            <w:r>
              <w:rPr>
                <w:sz w:val="28"/>
              </w:rPr>
              <w:t>– наименование вещества и его количество в тоннах; </w:t>
            </w:r>
            <w:r>
              <w:rPr>
                <w:b/>
                <w:sz w:val="28"/>
              </w:rPr>
              <w:t>5.00, 8.04</w:t>
            </w:r>
            <w:r>
              <w:rPr>
                <w:b/>
                <w:spacing w:val="40"/>
                <w:sz w:val="28"/>
              </w:rPr>
              <w:t> </w:t>
            </w:r>
            <w:r>
              <w:rPr>
                <w:sz w:val="28"/>
              </w:rPr>
              <w:t>– время и дата аварии; d окружности – 6 мм</w:t>
            </w:r>
          </w:p>
        </w:tc>
      </w:tr>
      <w:tr>
        <w:trPr>
          <w:trHeight w:val="2255" w:hRule="atLeast"/>
        </w:trPr>
        <w:tc>
          <w:tcPr>
            <w:tcW w:w="3606" w:type="dxa"/>
          </w:tcPr>
          <w:p>
            <w:pPr>
              <w:pStyle w:val="TableParagraph"/>
              <w:spacing w:before="2"/>
              <w:ind w:left="0"/>
              <w:jc w:val="left"/>
              <w:rPr>
                <w:sz w:val="5"/>
              </w:rPr>
            </w:pPr>
          </w:p>
          <w:p>
            <w:pPr>
              <w:pStyle w:val="TableParagraph"/>
              <w:ind w:left="46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700660" cy="1246822"/>
                  <wp:effectExtent l="0" t="0" r="0" b="0"/>
                  <wp:docPr id="4" name="Image 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0660" cy="12468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5954" w:type="dxa"/>
          </w:tcPr>
          <w:p>
            <w:pPr>
              <w:pStyle w:val="TableParagraph"/>
              <w:ind w:left="110" w:right="96"/>
              <w:jc w:val="both"/>
              <w:rPr>
                <w:sz w:val="28"/>
              </w:rPr>
            </w:pPr>
            <w:r>
              <w:rPr>
                <w:sz w:val="28"/>
              </w:rPr>
              <w:t>Зона химического заражения, образованная СДЯВ с указанием типа СДЯВ, его количества (в тоннах), времени и даты аварии (разрушения), направления и глубины распространения зараженного воздуха.</w:t>
            </w:r>
          </w:p>
          <w:p>
            <w:pPr>
              <w:pStyle w:val="TableParagraph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(Все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надписи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линии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синего</w:t>
            </w:r>
            <w:r>
              <w:rPr>
                <w:spacing w:val="-6"/>
                <w:sz w:val="28"/>
              </w:rPr>
              <w:t> </w:t>
            </w:r>
            <w:r>
              <w:rPr>
                <w:spacing w:val="-2"/>
                <w:sz w:val="28"/>
              </w:rPr>
              <w:t>цвета).</w:t>
            </w:r>
          </w:p>
        </w:tc>
      </w:tr>
      <w:tr>
        <w:trPr>
          <w:trHeight w:val="2899" w:hRule="atLeast"/>
        </w:trPr>
        <w:tc>
          <w:tcPr>
            <w:tcW w:w="3606" w:type="dxa"/>
          </w:tcPr>
          <w:p>
            <w:pPr>
              <w:pStyle w:val="TableParagraph"/>
              <w:spacing w:before="199" w:after="1"/>
              <w:ind w:left="0"/>
              <w:jc w:val="left"/>
              <w:rPr>
                <w:sz w:val="20"/>
              </w:rPr>
            </w:pPr>
          </w:p>
          <w:p>
            <w:pPr>
              <w:pStyle w:val="TableParagraph"/>
              <w:ind w:left="224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904438" cy="1457325"/>
                  <wp:effectExtent l="0" t="0" r="0" b="0"/>
                  <wp:docPr id="5" name="Image 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438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5954" w:type="dxa"/>
          </w:tcPr>
          <w:p>
            <w:pPr>
              <w:pStyle w:val="TableParagraph"/>
              <w:ind w:left="110" w:right="88"/>
              <w:jc w:val="both"/>
              <w:rPr>
                <w:sz w:val="28"/>
              </w:rPr>
            </w:pPr>
            <w:r>
              <w:rPr>
                <w:sz w:val="28"/>
              </w:rPr>
              <w:t>Пример нанесения на карту (схему) зон </w:t>
            </w:r>
            <w:r>
              <w:rPr>
                <w:position w:val="2"/>
                <w:sz w:val="28"/>
              </w:rPr>
              <w:t>химического заражения территории: </w:t>
            </w:r>
            <w:r>
              <w:rPr>
                <w:b/>
                <w:position w:val="2"/>
                <w:sz w:val="28"/>
              </w:rPr>
              <w:t>S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40"/>
                <w:sz w:val="18"/>
              </w:rPr>
              <w:t> </w:t>
            </w:r>
            <w:r>
              <w:rPr>
                <w:position w:val="2"/>
                <w:sz w:val="28"/>
              </w:rPr>
              <w:t>– площадь зоны возможного заражения; </w:t>
            </w:r>
            <w:r>
              <w:rPr>
                <w:b/>
                <w:position w:val="2"/>
                <w:sz w:val="28"/>
              </w:rPr>
              <w:t>S</w:t>
            </w:r>
            <w:r>
              <w:rPr>
                <w:b/>
                <w:sz w:val="18"/>
              </w:rPr>
              <w:t>ф</w:t>
            </w:r>
            <w:r>
              <w:rPr>
                <w:b/>
                <w:spacing w:val="40"/>
                <w:sz w:val="18"/>
              </w:rPr>
              <w:t> </w:t>
            </w:r>
            <w:r>
              <w:rPr>
                <w:position w:val="2"/>
                <w:sz w:val="28"/>
              </w:rPr>
              <w:t>– </w:t>
            </w:r>
            <w:r>
              <w:rPr>
                <w:sz w:val="28"/>
              </w:rPr>
              <w:t>площадь зоны фактического заражения; </w:t>
            </w:r>
            <w:r>
              <w:rPr>
                <w:b/>
                <w:i/>
                <w:sz w:val="28"/>
              </w:rPr>
              <w:t>а </w:t>
            </w:r>
            <w:r>
              <w:rPr>
                <w:sz w:val="28"/>
              </w:rPr>
              <w:t>– глубина зоны заражения (большая ось</w:t>
            </w:r>
            <w:r>
              <w:rPr>
                <w:spacing w:val="40"/>
                <w:sz w:val="28"/>
              </w:rPr>
              <w:t> </w:t>
            </w:r>
            <w:r>
              <w:rPr>
                <w:sz w:val="28"/>
              </w:rPr>
              <w:t>эллипса); </w:t>
            </w:r>
            <w:r>
              <w:rPr>
                <w:b/>
                <w:i/>
                <w:sz w:val="28"/>
              </w:rPr>
              <w:t>в </w:t>
            </w:r>
            <w:r>
              <w:rPr>
                <w:sz w:val="28"/>
              </w:rPr>
              <w:t>– ширина зоны фактического заражения</w:t>
            </w:r>
            <w:r>
              <w:rPr>
                <w:spacing w:val="61"/>
                <w:w w:val="150"/>
                <w:sz w:val="28"/>
              </w:rPr>
              <w:t> </w:t>
            </w:r>
            <w:r>
              <w:rPr>
                <w:sz w:val="28"/>
              </w:rPr>
              <w:t>(малая</w:t>
            </w:r>
            <w:r>
              <w:rPr>
                <w:spacing w:val="61"/>
                <w:w w:val="150"/>
                <w:sz w:val="28"/>
              </w:rPr>
              <w:t> </w:t>
            </w:r>
            <w:r>
              <w:rPr>
                <w:sz w:val="28"/>
              </w:rPr>
              <w:t>ось</w:t>
            </w:r>
            <w:r>
              <w:rPr>
                <w:spacing w:val="57"/>
                <w:w w:val="150"/>
                <w:sz w:val="28"/>
              </w:rPr>
              <w:t> </w:t>
            </w:r>
            <w:r>
              <w:rPr>
                <w:sz w:val="28"/>
              </w:rPr>
              <w:t>эллипса);</w:t>
            </w:r>
            <w:r>
              <w:rPr>
                <w:spacing w:val="64"/>
                <w:w w:val="150"/>
                <w:sz w:val="28"/>
              </w:rPr>
              <w:t> </w:t>
            </w:r>
            <w:r>
              <w:rPr>
                <w:b/>
                <w:sz w:val="28"/>
              </w:rPr>
              <w:t>хлор</w:t>
            </w:r>
            <w:r>
              <w:rPr>
                <w:b/>
                <w:spacing w:val="59"/>
                <w:w w:val="150"/>
                <w:sz w:val="28"/>
              </w:rPr>
              <w:t>  </w:t>
            </w:r>
            <w:r>
              <w:rPr>
                <w:b/>
                <w:sz w:val="28"/>
              </w:rPr>
              <w:t>10</w:t>
            </w:r>
            <w:r>
              <w:rPr>
                <w:b/>
                <w:spacing w:val="61"/>
                <w:w w:val="150"/>
                <w:sz w:val="28"/>
              </w:rPr>
              <w:t> </w:t>
            </w:r>
            <w:r>
              <w:rPr>
                <w:spacing w:val="-10"/>
                <w:sz w:val="28"/>
              </w:rPr>
              <w:t>–</w:t>
            </w:r>
          </w:p>
          <w:p>
            <w:pPr>
              <w:pStyle w:val="TableParagraph"/>
              <w:spacing w:line="322" w:lineRule="exact"/>
              <w:ind w:left="110" w:right="101"/>
              <w:jc w:val="both"/>
              <w:rPr>
                <w:sz w:val="28"/>
              </w:rPr>
            </w:pPr>
            <w:r>
              <w:rPr>
                <w:sz w:val="28"/>
              </w:rPr>
              <w:t>наименование вещества и его количество в тоннах; </w:t>
            </w:r>
            <w:r>
              <w:rPr>
                <w:b/>
                <w:sz w:val="28"/>
              </w:rPr>
              <w:t>5.00, 8.04 </w:t>
            </w:r>
            <w:r>
              <w:rPr>
                <w:sz w:val="28"/>
              </w:rPr>
              <w:t>– время и дата аварии</w:t>
            </w:r>
          </w:p>
        </w:tc>
      </w:tr>
    </w:tbl>
    <w:p>
      <w:pPr>
        <w:pStyle w:val="BodyText"/>
        <w:spacing w:before="318"/>
        <w:ind w:right="140" w:firstLine="710"/>
        <w:jc w:val="both"/>
      </w:pPr>
      <w:r>
        <w:rPr/>
        <w:t>Зона возможного заражения облаком СДЯВ на картах (схемах) ограничена окружностью, полуокружностью или сектором, имеющим угловые размеры</w:t>
      </w:r>
      <w:r>
        <w:rPr>
          <w:spacing w:val="40"/>
        </w:rPr>
        <w:t> </w:t>
      </w:r>
      <w:r>
        <w:rPr/>
        <w:t>φ</w:t>
      </w:r>
      <w:r>
        <w:rPr>
          <w:spacing w:val="40"/>
        </w:rPr>
        <w:t> </w:t>
      </w:r>
      <w:r>
        <w:rPr/>
        <w:t>и радиус, равный глубине зоны заражения Г</w:t>
      </w:r>
      <w:r>
        <w:rPr>
          <w:vertAlign w:val="subscript"/>
        </w:rPr>
        <w:t>ок</w:t>
      </w:r>
      <w:r>
        <w:rPr>
          <w:vertAlign w:val="baseline"/>
        </w:rPr>
        <w:t> (рисунок </w:t>
      </w:r>
      <w:r>
        <w:rPr>
          <w:spacing w:val="-4"/>
          <w:vertAlign w:val="baseline"/>
        </w:rPr>
        <w:t>3.1)</w:t>
      </w:r>
    </w:p>
    <w:p>
      <w:pPr>
        <w:pStyle w:val="BodyText"/>
        <w:spacing w:after="0"/>
        <w:jc w:val="both"/>
        <w:sectPr>
          <w:pgSz w:w="11910" w:h="16840"/>
          <w:pgMar w:top="1040" w:bottom="280" w:left="1559" w:right="708"/>
        </w:sectPr>
      </w:pPr>
    </w:p>
    <w:p>
      <w:pPr>
        <w:pStyle w:val="BodyText"/>
        <w:ind w:left="886"/>
        <w:rPr>
          <w:sz w:val="20"/>
        </w:rPr>
      </w:pPr>
      <w:r>
        <w:rPr>
          <w:sz w:val="20"/>
        </w:rPr>
        <w:drawing>
          <wp:inline distT="0" distB="0" distL="0" distR="0">
            <wp:extent cx="5089108" cy="1457325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9108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7"/>
        <w:ind w:left="0"/>
      </w:pPr>
    </w:p>
    <w:p>
      <w:pPr>
        <w:pStyle w:val="BodyText"/>
        <w:tabs>
          <w:tab w:pos="3576" w:val="left" w:leader="none"/>
          <w:tab w:pos="5153" w:val="left" w:leader="none"/>
          <w:tab w:pos="6718" w:val="left" w:leader="none"/>
        </w:tabs>
        <w:spacing w:line="242" w:lineRule="auto"/>
        <w:ind w:left="2282" w:right="811" w:hanging="1479"/>
      </w:pPr>
      <w:r>
        <w:rPr/>
        <w:t>Рисунок</w:t>
      </w:r>
      <w:r>
        <w:rPr>
          <w:spacing w:val="-5"/>
        </w:rPr>
        <w:t> </w:t>
      </w:r>
      <w:r>
        <w:rPr/>
        <w:t>3.1</w:t>
      </w:r>
      <w:r>
        <w:rPr>
          <w:spacing w:val="-4"/>
        </w:rPr>
        <w:t> </w:t>
      </w:r>
      <w:r>
        <w:rPr/>
        <w:t>-</w:t>
      </w:r>
      <w:r>
        <w:rPr>
          <w:spacing w:val="-5"/>
        </w:rPr>
        <w:t> </w:t>
      </w:r>
      <w:r>
        <w:rPr/>
        <w:t>Форма</w:t>
      </w:r>
      <w:r>
        <w:rPr>
          <w:spacing w:val="-4"/>
        </w:rPr>
        <w:t> </w:t>
      </w:r>
      <w:r>
        <w:rPr/>
        <w:t>зон</w:t>
      </w:r>
      <w:r>
        <w:rPr>
          <w:spacing w:val="-4"/>
        </w:rPr>
        <w:t> </w:t>
      </w:r>
      <w:r>
        <w:rPr/>
        <w:t>заражения</w:t>
      </w:r>
      <w:r>
        <w:rPr>
          <w:spacing w:val="-3"/>
        </w:rPr>
        <w:t> </w:t>
      </w:r>
      <w:r>
        <w:rPr/>
        <w:t>СДЯВ</w:t>
      </w:r>
      <w:r>
        <w:rPr>
          <w:spacing w:val="-7"/>
        </w:rPr>
        <w:t> </w:t>
      </w:r>
      <w:r>
        <w:rPr/>
        <w:t>при</w:t>
      </w:r>
      <w:r>
        <w:rPr>
          <w:spacing w:val="-5"/>
        </w:rPr>
        <w:t> </w:t>
      </w:r>
      <w:r>
        <w:rPr/>
        <w:t>скорости</w:t>
      </w:r>
      <w:r>
        <w:rPr>
          <w:spacing w:val="-5"/>
        </w:rPr>
        <w:t> </w:t>
      </w:r>
      <w:r>
        <w:rPr/>
        <w:t>ветра,</w:t>
      </w:r>
      <w:r>
        <w:rPr>
          <w:spacing w:val="-2"/>
        </w:rPr>
        <w:t> </w:t>
      </w:r>
      <w:r>
        <w:rPr/>
        <w:t>м/c: а)</w:t>
      </w:r>
      <w:r>
        <w:rPr>
          <w:spacing w:val="40"/>
        </w:rPr>
        <w:t> </w:t>
      </w:r>
      <w:r>
        <w:rPr/>
        <w:t>&lt;0,5;</w:t>
        <w:tab/>
        <w:t>б)</w:t>
      </w:r>
      <w:r>
        <w:rPr>
          <w:spacing w:val="40"/>
        </w:rPr>
        <w:t> </w:t>
      </w:r>
      <w:r>
        <w:rPr/>
        <w:t>0,6 – 1;</w:t>
        <w:tab/>
        <w:t>в)</w:t>
      </w:r>
      <w:r>
        <w:rPr>
          <w:spacing w:val="40"/>
        </w:rPr>
        <w:t> </w:t>
      </w:r>
      <w:r>
        <w:rPr/>
        <w:t>1,1 –2;</w:t>
        <w:tab/>
        <w:t>г)</w:t>
      </w:r>
      <w:r>
        <w:rPr>
          <w:spacing w:val="40"/>
        </w:rPr>
        <w:t> </w:t>
      </w:r>
      <w:r>
        <w:rPr/>
        <w:t>&gt;2</w:t>
      </w:r>
    </w:p>
    <w:p>
      <w:pPr>
        <w:pStyle w:val="BodyText"/>
        <w:spacing w:before="320"/>
        <w:ind w:right="144" w:firstLine="710"/>
        <w:jc w:val="both"/>
      </w:pPr>
      <w:r>
        <w:rPr/>
        <w:t>Угловые размеры в зависимости от скорости ветра по прогнозу приведены в таблице 3.6.</w:t>
      </w:r>
    </w:p>
    <w:p>
      <w:pPr>
        <w:pStyle w:val="BodyText"/>
        <w:ind w:right="136" w:firstLine="710"/>
        <w:jc w:val="both"/>
      </w:pPr>
      <w:r>
        <w:rPr/>
        <w:t>Центр окружности, полуокружности или сектора совпадает с источником заражения.</w:t>
      </w:r>
    </w:p>
    <w:p>
      <w:pPr>
        <w:pStyle w:val="BodyText"/>
        <w:ind w:right="149" w:firstLine="710"/>
        <w:jc w:val="both"/>
      </w:pPr>
      <w:r>
        <w:rPr/>
        <w:t>Зона фактического заражения, имеющая форму эллипса, включается в зону возможного заражения.</w:t>
      </w:r>
    </w:p>
    <w:p>
      <w:pPr>
        <w:pStyle w:val="BodyText"/>
        <w:ind w:right="140" w:firstLine="710"/>
        <w:jc w:val="both"/>
      </w:pPr>
      <w:r>
        <w:rPr/>
        <w:t>При скорости ветра по прогнозу меньше 0,5 м/с зона заражения имеет вид окружности. Точка «О» соответствует источнику заражения; угол</w:t>
      </w:r>
      <w:r>
        <w:rPr>
          <w:spacing w:val="40"/>
        </w:rPr>
        <w:t> </w:t>
      </w:r>
      <w:r>
        <w:rPr/>
        <w:t>φ = 360</w:t>
      </w:r>
      <w:r>
        <w:rPr>
          <w:vertAlign w:val="superscript"/>
        </w:rPr>
        <w:t>о</w:t>
      </w:r>
      <w:r>
        <w:rPr>
          <w:vertAlign w:val="baseline"/>
        </w:rPr>
        <w:t>; радиус окружности равен Г</w:t>
      </w:r>
      <w:r>
        <w:rPr>
          <w:vertAlign w:val="subscript"/>
        </w:rPr>
        <w:t>ок</w:t>
      </w:r>
      <w:r>
        <w:rPr>
          <w:vertAlign w:val="baseline"/>
        </w:rPr>
        <w:t>.</w:t>
      </w:r>
    </w:p>
    <w:p>
      <w:pPr>
        <w:pStyle w:val="BodyText"/>
        <w:ind w:right="135" w:firstLine="710"/>
        <w:jc w:val="both"/>
      </w:pPr>
      <w:r>
        <w:rPr/>
        <w:t>При скорости ветра по прогнозу 0,6 – 1 м/с зона заражения имеет вид полуокружности. Точка «О» соответствует источнику заражения; угол φ</w:t>
      </w:r>
      <w:r>
        <w:rPr>
          <w:spacing w:val="40"/>
        </w:rPr>
        <w:t> </w:t>
      </w:r>
      <w:r>
        <w:rPr/>
        <w:t>= 180</w:t>
      </w:r>
      <w:r>
        <w:rPr>
          <w:vertAlign w:val="superscript"/>
        </w:rPr>
        <w:t>о</w:t>
      </w:r>
      <w:r>
        <w:rPr>
          <w:vertAlign w:val="baseline"/>
        </w:rPr>
        <w:t>; радиус полуокружности равен Г</w:t>
      </w:r>
      <w:r>
        <w:rPr>
          <w:vertAlign w:val="subscript"/>
        </w:rPr>
        <w:t>ок</w:t>
      </w:r>
      <w:r>
        <w:rPr>
          <w:vertAlign w:val="baseline"/>
        </w:rPr>
        <w:t>; биссектриса угла совпадает с осью следа облака и ориентирована по направлению ветра.</w:t>
      </w:r>
    </w:p>
    <w:p>
      <w:pPr>
        <w:pStyle w:val="BodyText"/>
        <w:spacing w:before="1"/>
        <w:ind w:right="131" w:firstLine="710"/>
        <w:jc w:val="both"/>
      </w:pPr>
      <w:r>
        <w:rPr/>
        <w:t>При скорости ветра по прогнозу больше 1 м/с зона заражения имеет</w:t>
      </w:r>
      <w:r>
        <w:rPr>
          <w:spacing w:val="80"/>
        </w:rPr>
        <w:t> </w:t>
      </w:r>
      <w:r>
        <w:rPr/>
        <w:t>вид сектора. Точка «О» соответствует источнику заражения; φ= 90</w:t>
      </w:r>
      <w:r>
        <w:rPr>
          <w:vertAlign w:val="superscript"/>
        </w:rPr>
        <w:t>о</w:t>
      </w:r>
      <w:r>
        <w:rPr>
          <w:spacing w:val="40"/>
          <w:vertAlign w:val="baseline"/>
        </w:rPr>
        <w:t> </w:t>
      </w:r>
      <w:r>
        <w:rPr>
          <w:vertAlign w:val="baseline"/>
        </w:rPr>
        <w:t>при U = 1,1 -</w:t>
      </w:r>
      <w:r>
        <w:rPr>
          <w:spacing w:val="40"/>
          <w:vertAlign w:val="baseline"/>
        </w:rPr>
        <w:t> </w:t>
      </w:r>
      <w:r>
        <w:rPr>
          <w:vertAlign w:val="baseline"/>
        </w:rPr>
        <w:t>2 м/с</w:t>
      </w:r>
      <w:r>
        <w:rPr>
          <w:spacing w:val="40"/>
          <w:vertAlign w:val="baseline"/>
        </w:rPr>
        <w:t> </w:t>
      </w:r>
      <w:r>
        <w:rPr>
          <w:vertAlign w:val="baseline"/>
        </w:rPr>
        <w:t>и</w:t>
      </w:r>
      <w:r>
        <w:rPr>
          <w:spacing w:val="40"/>
          <w:vertAlign w:val="baseline"/>
        </w:rPr>
        <w:t> </w:t>
      </w:r>
      <w:r>
        <w:rPr>
          <w:vertAlign w:val="baseline"/>
        </w:rPr>
        <w:t>φ</w:t>
      </w:r>
      <w:r>
        <w:rPr>
          <w:spacing w:val="40"/>
          <w:vertAlign w:val="baseline"/>
        </w:rPr>
        <w:t> </w:t>
      </w:r>
      <w:r>
        <w:rPr>
          <w:vertAlign w:val="baseline"/>
        </w:rPr>
        <w:t>= 45</w:t>
      </w:r>
      <w:r>
        <w:rPr>
          <w:vertAlign w:val="superscript"/>
        </w:rPr>
        <w:t>о</w:t>
      </w:r>
      <w:r>
        <w:rPr>
          <w:vertAlign w:val="baseline"/>
        </w:rPr>
        <w:t> при U = более 2 м/с. Радиус сектора равен Г</w:t>
      </w:r>
      <w:r>
        <w:rPr>
          <w:vertAlign w:val="subscript"/>
        </w:rPr>
        <w:t>ок</w:t>
      </w:r>
      <w:r>
        <w:rPr>
          <w:vertAlign w:val="baseline"/>
        </w:rPr>
        <w:t>; биссектриса сектора совпадает с осью следа облака и ориентирована по направлению ветра.</w:t>
      </w:r>
    </w:p>
    <w:p>
      <w:pPr>
        <w:pStyle w:val="BodyText"/>
        <w:spacing w:before="3"/>
        <w:ind w:left="0"/>
      </w:pPr>
    </w:p>
    <w:p>
      <w:pPr>
        <w:pStyle w:val="Heading1"/>
        <w:ind w:left="2589"/>
      </w:pPr>
      <w:r>
        <w:rPr/>
        <w:t>Пример</w:t>
      </w:r>
      <w:r>
        <w:rPr>
          <w:spacing w:val="-13"/>
        </w:rPr>
        <w:t> </w:t>
      </w:r>
      <w:r>
        <w:rPr/>
        <w:t>расчета</w:t>
      </w:r>
      <w:r>
        <w:rPr>
          <w:spacing w:val="-7"/>
        </w:rPr>
        <w:t> </w:t>
      </w:r>
      <w:r>
        <w:rPr/>
        <w:t>химической</w:t>
      </w:r>
      <w:r>
        <w:rPr>
          <w:spacing w:val="-9"/>
        </w:rPr>
        <w:t> </w:t>
      </w:r>
      <w:r>
        <w:rPr>
          <w:spacing w:val="-2"/>
        </w:rPr>
        <w:t>обстановки</w:t>
      </w:r>
    </w:p>
    <w:p>
      <w:pPr>
        <w:pStyle w:val="BodyText"/>
        <w:spacing w:before="317"/>
        <w:ind w:right="141" w:firstLine="720"/>
        <w:jc w:val="both"/>
      </w:pPr>
      <w:r>
        <w:rPr/>
        <w:t>Вне территории объекта в 60 метрах западнее здания №1 расположено необвалованное хранилище</w:t>
      </w:r>
      <w:r>
        <w:rPr>
          <w:spacing w:val="-2"/>
        </w:rPr>
        <w:t> </w:t>
      </w:r>
      <w:r>
        <w:rPr/>
        <w:t>сильнодействующего ядовитого вещества –</w:t>
      </w:r>
      <w:r>
        <w:rPr>
          <w:spacing w:val="-3"/>
        </w:rPr>
        <w:t> </w:t>
      </w:r>
      <w:r>
        <w:rPr/>
        <w:t>0,403 тонны жидкого хлора.</w:t>
      </w:r>
    </w:p>
    <w:p>
      <w:pPr>
        <w:pStyle w:val="BodyText"/>
        <w:spacing w:before="4"/>
        <w:ind w:right="137" w:firstLine="720"/>
        <w:jc w:val="both"/>
      </w:pPr>
      <w:r>
        <w:rPr/>
        <w:t>Метеоусловия: день, ясно,</w:t>
      </w:r>
      <w:r>
        <w:rPr>
          <w:spacing w:val="40"/>
        </w:rPr>
        <w:t> </w:t>
      </w:r>
      <w:r>
        <w:rPr/>
        <w:t>направление приземного ветра </w:t>
      </w:r>
      <w:r>
        <w:rPr>
          <w:i/>
        </w:rPr>
        <w:t>α </w:t>
      </w:r>
      <w:r>
        <w:rPr/>
        <w:t>= 60</w:t>
      </w:r>
      <w:r>
        <w:rPr>
          <w:vertAlign w:val="superscript"/>
        </w:rPr>
        <w:t>0</w:t>
      </w:r>
      <w:r>
        <w:rPr>
          <w:vertAlign w:val="baseline"/>
        </w:rPr>
        <w:t>, скорость ветра – 5 м/с, t воздуха 0</w:t>
      </w:r>
      <w:r>
        <w:rPr>
          <w:vertAlign w:val="superscript"/>
        </w:rPr>
        <w:t>0</w:t>
      </w:r>
      <w:r>
        <w:rPr>
          <w:spacing w:val="-16"/>
          <w:vertAlign w:val="baseline"/>
        </w:rPr>
        <w:t> </w:t>
      </w:r>
      <w:r>
        <w:rPr>
          <w:vertAlign w:val="baseline"/>
        </w:rPr>
        <w:t>С, а</w:t>
      </w:r>
      <w:r>
        <w:rPr>
          <w:spacing w:val="40"/>
          <w:vertAlign w:val="baseline"/>
        </w:rPr>
        <w:t> </w:t>
      </w:r>
      <w:r>
        <w:rPr>
          <w:vertAlign w:val="baseline"/>
        </w:rPr>
        <w:t>t почвы +0,5</w:t>
      </w:r>
      <w:r>
        <w:rPr>
          <w:vertAlign w:val="superscript"/>
        </w:rPr>
        <w:t>0</w:t>
      </w:r>
      <w:r>
        <w:rPr>
          <w:vertAlign w:val="baseline"/>
        </w:rPr>
        <w:t> С.</w:t>
      </w:r>
    </w:p>
    <w:p>
      <w:pPr>
        <w:pStyle w:val="BodyText"/>
        <w:ind w:right="145" w:firstLine="720"/>
        <w:jc w:val="both"/>
      </w:pPr>
      <w:r>
        <w:rPr/>
        <w:t>Личный состав сводной команды объекта работает в</w:t>
      </w:r>
      <w:r>
        <w:rPr>
          <w:spacing w:val="40"/>
        </w:rPr>
        <w:t> </w:t>
      </w:r>
      <w:r>
        <w:rPr/>
        <w:t>прессовом и механическом цехе №2. Средствами индивидуальной защиты обеспечены на 100%, рабочие и служащие используют убежища и противорадиационные укрытия, средствами индивидуальной защиты обеспечены на 40 %.</w:t>
      </w:r>
    </w:p>
    <w:p>
      <w:pPr>
        <w:pStyle w:val="BodyText"/>
        <w:spacing w:line="321" w:lineRule="exact"/>
        <w:ind w:left="861"/>
        <w:jc w:val="both"/>
      </w:pPr>
      <w:r>
        <w:rPr/>
        <w:t>Оценить</w:t>
      </w:r>
      <w:r>
        <w:rPr>
          <w:spacing w:val="-9"/>
        </w:rPr>
        <w:t> </w:t>
      </w:r>
      <w:r>
        <w:rPr/>
        <w:t>химическую</w:t>
      </w:r>
      <w:r>
        <w:rPr>
          <w:spacing w:val="-7"/>
        </w:rPr>
        <w:t> </w:t>
      </w:r>
      <w:r>
        <w:rPr/>
        <w:t>обстановку</w:t>
      </w:r>
      <w:r>
        <w:rPr>
          <w:spacing w:val="-10"/>
        </w:rPr>
        <w:t> </w:t>
      </w:r>
      <w:r>
        <w:rPr/>
        <w:t>через</w:t>
      </w:r>
      <w:r>
        <w:rPr>
          <w:spacing w:val="-2"/>
        </w:rPr>
        <w:t> </w:t>
      </w:r>
      <w:r>
        <w:rPr/>
        <w:t>1</w:t>
      </w:r>
      <w:r>
        <w:rPr>
          <w:spacing w:val="-6"/>
        </w:rPr>
        <w:t> </w:t>
      </w:r>
      <w:r>
        <w:rPr/>
        <w:t>час</w:t>
      </w:r>
      <w:r>
        <w:rPr>
          <w:spacing w:val="-5"/>
        </w:rPr>
        <w:t> </w:t>
      </w:r>
      <w:r>
        <w:rPr/>
        <w:t>после</w:t>
      </w:r>
      <w:r>
        <w:rPr>
          <w:spacing w:val="-6"/>
        </w:rPr>
        <w:t> </w:t>
      </w:r>
      <w:r>
        <w:rPr>
          <w:spacing w:val="-2"/>
        </w:rPr>
        <w:t>аварии.</w:t>
      </w:r>
    </w:p>
    <w:p>
      <w:pPr>
        <w:pStyle w:val="BodyText"/>
        <w:spacing w:after="0" w:line="321" w:lineRule="exact"/>
        <w:jc w:val="both"/>
        <w:sectPr>
          <w:pgSz w:w="11910" w:h="16840"/>
          <w:pgMar w:top="1180" w:bottom="280" w:left="1559" w:right="708"/>
        </w:sectPr>
      </w:pPr>
    </w:p>
    <w:p>
      <w:pPr>
        <w:pStyle w:val="ListParagraph"/>
        <w:numPr>
          <w:ilvl w:val="0"/>
          <w:numId w:val="1"/>
        </w:numPr>
        <w:tabs>
          <w:tab w:pos="1071" w:val="left" w:leader="none"/>
        </w:tabs>
        <w:spacing w:line="322" w:lineRule="exact" w:before="67" w:after="0"/>
        <w:ind w:left="1071" w:right="0" w:hanging="210"/>
        <w:jc w:val="left"/>
        <w:rPr>
          <w:sz w:val="28"/>
        </w:rPr>
      </w:pPr>
      <w:r>
        <w:rPr>
          <w:sz w:val="28"/>
        </w:rPr>
        <w:t>Определение</w:t>
      </w:r>
      <w:r>
        <w:rPr>
          <w:spacing w:val="-11"/>
          <w:sz w:val="28"/>
        </w:rPr>
        <w:t> </w:t>
      </w:r>
      <w:r>
        <w:rPr>
          <w:sz w:val="28"/>
        </w:rPr>
        <w:t>количественных</w:t>
      </w:r>
      <w:r>
        <w:rPr>
          <w:spacing w:val="-12"/>
          <w:sz w:val="28"/>
        </w:rPr>
        <w:t> </w:t>
      </w:r>
      <w:r>
        <w:rPr>
          <w:sz w:val="28"/>
        </w:rPr>
        <w:t>характеристик</w:t>
      </w:r>
      <w:r>
        <w:rPr>
          <w:spacing w:val="-12"/>
          <w:sz w:val="28"/>
        </w:rPr>
        <w:t> </w:t>
      </w:r>
      <w:r>
        <w:rPr>
          <w:sz w:val="28"/>
        </w:rPr>
        <w:t>выброса</w:t>
      </w:r>
      <w:r>
        <w:rPr>
          <w:spacing w:val="-11"/>
          <w:sz w:val="28"/>
        </w:rPr>
        <w:t> </w:t>
      </w:r>
      <w:r>
        <w:rPr>
          <w:spacing w:val="-2"/>
          <w:sz w:val="28"/>
        </w:rPr>
        <w:t>СДЯВ.</w:t>
      </w:r>
    </w:p>
    <w:p>
      <w:pPr>
        <w:pStyle w:val="BodyText"/>
        <w:tabs>
          <w:tab w:pos="3135" w:val="left" w:leader="none"/>
          <w:tab w:pos="5297" w:val="left" w:leader="none"/>
          <w:tab w:pos="6573" w:val="left" w:leader="none"/>
          <w:tab w:pos="7896" w:val="left" w:leader="none"/>
          <w:tab w:pos="8591" w:val="left" w:leader="none"/>
        </w:tabs>
        <w:ind w:right="147" w:firstLine="710"/>
      </w:pPr>
      <w:r>
        <w:rPr>
          <w:spacing w:val="-2"/>
        </w:rPr>
        <w:t>Количественные</w:t>
      </w:r>
      <w:r>
        <w:rPr/>
        <w:tab/>
      </w:r>
      <w:r>
        <w:rPr>
          <w:spacing w:val="-2"/>
        </w:rPr>
        <w:t>характеристики</w:t>
      </w:r>
      <w:r>
        <w:rPr/>
        <w:tab/>
      </w:r>
      <w:r>
        <w:rPr>
          <w:spacing w:val="-2"/>
        </w:rPr>
        <w:t>выброса</w:t>
      </w:r>
      <w:r>
        <w:rPr/>
        <w:tab/>
      </w:r>
      <w:r>
        <w:rPr>
          <w:spacing w:val="-4"/>
        </w:rPr>
        <w:t>СДЯВ</w:t>
      </w:r>
      <w:r>
        <w:rPr/>
        <w:tab/>
      </w:r>
      <w:r>
        <w:rPr>
          <w:spacing w:val="-4"/>
        </w:rPr>
        <w:t>для</w:t>
      </w:r>
      <w:r>
        <w:rPr/>
        <w:tab/>
      </w:r>
      <w:r>
        <w:rPr>
          <w:spacing w:val="-2"/>
        </w:rPr>
        <w:t>расчета </w:t>
      </w:r>
      <w:r>
        <w:rPr/>
        <w:t>масштабов заражения определяются по их эквивалентным значениям.</w:t>
      </w:r>
    </w:p>
    <w:p>
      <w:pPr>
        <w:pStyle w:val="BodyText"/>
        <w:spacing w:line="321" w:lineRule="exact"/>
        <w:ind w:left="851"/>
      </w:pPr>
      <w:r>
        <w:rPr/>
        <w:t>Определение</w:t>
      </w:r>
      <w:r>
        <w:rPr>
          <w:spacing w:val="-9"/>
        </w:rPr>
        <w:t> </w:t>
      </w:r>
      <w:r>
        <w:rPr/>
        <w:t>эквивалентного</w:t>
      </w:r>
      <w:r>
        <w:rPr>
          <w:spacing w:val="-10"/>
        </w:rPr>
        <w:t> </w:t>
      </w:r>
      <w:r>
        <w:rPr/>
        <w:t>количества</w:t>
      </w:r>
      <w:r>
        <w:rPr>
          <w:spacing w:val="-9"/>
        </w:rPr>
        <w:t> </w:t>
      </w:r>
      <w:r>
        <w:rPr/>
        <w:t>СДЯВ</w:t>
      </w:r>
      <w:r>
        <w:rPr>
          <w:spacing w:val="-12"/>
        </w:rPr>
        <w:t> </w:t>
      </w:r>
      <w:r>
        <w:rPr/>
        <w:t>в</w:t>
      </w:r>
      <w:r>
        <w:rPr>
          <w:spacing w:val="-10"/>
        </w:rPr>
        <w:t> </w:t>
      </w:r>
      <w:r>
        <w:rPr/>
        <w:t>первичном</w:t>
      </w:r>
      <w:r>
        <w:rPr>
          <w:spacing w:val="-9"/>
        </w:rPr>
        <w:t> </w:t>
      </w:r>
      <w:r>
        <w:rPr>
          <w:spacing w:val="-2"/>
        </w:rPr>
        <w:t>облаке:</w:t>
      </w:r>
    </w:p>
    <w:p>
      <w:pPr>
        <w:tabs>
          <w:tab w:pos="6286" w:val="left" w:leader="none"/>
        </w:tabs>
        <w:spacing w:line="322" w:lineRule="exact" w:before="5"/>
        <w:ind w:left="2825" w:right="0" w:firstLine="0"/>
        <w:jc w:val="left"/>
        <w:rPr>
          <w:sz w:val="28"/>
        </w:rPr>
      </w:pPr>
      <w:r>
        <w:rPr>
          <w:i/>
          <w:sz w:val="28"/>
        </w:rPr>
        <w:t>Q</w:t>
      </w:r>
      <w:r>
        <w:rPr>
          <w:i/>
          <w:sz w:val="28"/>
          <w:vertAlign w:val="subscript"/>
        </w:rPr>
        <w:t>э1</w:t>
      </w:r>
      <w:r>
        <w:rPr>
          <w:i/>
          <w:sz w:val="28"/>
          <w:vertAlign w:val="baseline"/>
        </w:rPr>
        <w:t>=</w:t>
      </w:r>
      <w:r>
        <w:rPr>
          <w:i/>
          <w:spacing w:val="1"/>
          <w:sz w:val="28"/>
          <w:vertAlign w:val="baseline"/>
        </w:rPr>
        <w:t> </w:t>
      </w:r>
      <w:r>
        <w:rPr>
          <w:i/>
          <w:spacing w:val="-2"/>
          <w:sz w:val="28"/>
          <w:vertAlign w:val="baseline"/>
        </w:rPr>
        <w:t>k</w:t>
      </w:r>
      <w:r>
        <w:rPr>
          <w:i/>
          <w:spacing w:val="-2"/>
          <w:sz w:val="28"/>
          <w:vertAlign w:val="subscript"/>
        </w:rPr>
        <w:t>1</w:t>
      </w:r>
      <w:r>
        <w:rPr>
          <w:i/>
          <w:spacing w:val="-2"/>
          <w:sz w:val="28"/>
          <w:vertAlign w:val="baseline"/>
        </w:rPr>
        <w:t>∙k</w:t>
      </w:r>
      <w:r>
        <w:rPr>
          <w:i/>
          <w:spacing w:val="-2"/>
          <w:sz w:val="28"/>
          <w:vertAlign w:val="subscript"/>
        </w:rPr>
        <w:t>3</w:t>
      </w:r>
      <w:r>
        <w:rPr>
          <w:i/>
          <w:spacing w:val="-2"/>
          <w:sz w:val="28"/>
          <w:vertAlign w:val="baseline"/>
        </w:rPr>
        <w:t>∙k</w:t>
      </w:r>
      <w:r>
        <w:rPr>
          <w:i/>
          <w:spacing w:val="-2"/>
          <w:sz w:val="28"/>
          <w:vertAlign w:val="subscript"/>
        </w:rPr>
        <w:t>5</w:t>
      </w:r>
      <w:r>
        <w:rPr>
          <w:i/>
          <w:spacing w:val="-2"/>
          <w:sz w:val="28"/>
          <w:vertAlign w:val="baseline"/>
        </w:rPr>
        <w:t>∙k</w:t>
      </w:r>
      <w:r>
        <w:rPr>
          <w:i/>
          <w:spacing w:val="-2"/>
          <w:sz w:val="28"/>
          <w:vertAlign w:val="subscript"/>
        </w:rPr>
        <w:t>7</w:t>
      </w:r>
      <w:r>
        <w:rPr>
          <w:i/>
          <w:spacing w:val="-2"/>
          <w:sz w:val="28"/>
          <w:vertAlign w:val="baseline"/>
        </w:rPr>
        <w:t>∙Q</w:t>
      </w:r>
      <w:r>
        <w:rPr>
          <w:i/>
          <w:spacing w:val="-2"/>
          <w:sz w:val="28"/>
          <w:vertAlign w:val="subscript"/>
        </w:rPr>
        <w:t>0</w:t>
      </w:r>
      <w:r>
        <w:rPr>
          <w:i/>
          <w:sz w:val="28"/>
          <w:vertAlign w:val="baseline"/>
        </w:rPr>
        <w:tab/>
      </w:r>
      <w:r>
        <w:rPr>
          <w:spacing w:val="-4"/>
          <w:sz w:val="28"/>
          <w:vertAlign w:val="baseline"/>
        </w:rPr>
        <w:t>(3.1)</w:t>
      </w:r>
    </w:p>
    <w:p>
      <w:pPr>
        <w:pStyle w:val="BodyText"/>
        <w:spacing w:line="322" w:lineRule="exact"/>
        <w:ind w:left="861"/>
        <w:jc w:val="both"/>
      </w:pPr>
      <w:r>
        <w:rPr/>
        <w:t>где:</w:t>
      </w:r>
      <w:r>
        <w:rPr>
          <w:spacing w:val="-10"/>
        </w:rPr>
        <w:t> </w:t>
      </w:r>
      <w:r>
        <w:rPr/>
        <w:t>k</w:t>
      </w:r>
      <w:r>
        <w:rPr>
          <w:vertAlign w:val="subscript"/>
        </w:rPr>
        <w:t>1</w:t>
      </w:r>
      <w:r>
        <w:rPr>
          <w:spacing w:val="-5"/>
          <w:vertAlign w:val="baseline"/>
        </w:rPr>
        <w:t> </w:t>
      </w:r>
      <w:r>
        <w:rPr>
          <w:vertAlign w:val="baseline"/>
        </w:rPr>
        <w:t>–</w:t>
      </w:r>
      <w:r>
        <w:rPr>
          <w:spacing w:val="60"/>
          <w:vertAlign w:val="baseline"/>
        </w:rPr>
        <w:t> </w:t>
      </w:r>
      <w:r>
        <w:rPr>
          <w:vertAlign w:val="baseline"/>
        </w:rPr>
        <w:t>коэффициент,</w:t>
      </w:r>
      <w:r>
        <w:rPr>
          <w:spacing w:val="-3"/>
          <w:vertAlign w:val="baseline"/>
        </w:rPr>
        <w:t> </w:t>
      </w:r>
      <w:r>
        <w:rPr>
          <w:vertAlign w:val="baseline"/>
        </w:rPr>
        <w:t>зависящий</w:t>
      </w:r>
      <w:r>
        <w:rPr>
          <w:spacing w:val="-6"/>
          <w:vertAlign w:val="baseline"/>
        </w:rPr>
        <w:t> </w:t>
      </w:r>
      <w:r>
        <w:rPr>
          <w:vertAlign w:val="baseline"/>
        </w:rPr>
        <w:t>от</w:t>
      </w:r>
      <w:r>
        <w:rPr>
          <w:spacing w:val="-7"/>
          <w:vertAlign w:val="baseline"/>
        </w:rPr>
        <w:t> </w:t>
      </w:r>
      <w:r>
        <w:rPr>
          <w:vertAlign w:val="baseline"/>
        </w:rPr>
        <w:t>условий</w:t>
      </w:r>
      <w:r>
        <w:rPr>
          <w:spacing w:val="-1"/>
          <w:vertAlign w:val="baseline"/>
        </w:rPr>
        <w:t> </w:t>
      </w:r>
      <w:r>
        <w:rPr>
          <w:vertAlign w:val="baseline"/>
        </w:rPr>
        <w:t>хранения</w:t>
      </w:r>
      <w:r>
        <w:rPr>
          <w:spacing w:val="-5"/>
          <w:vertAlign w:val="baseline"/>
        </w:rPr>
        <w:t> </w:t>
      </w:r>
      <w:r>
        <w:rPr>
          <w:spacing w:val="-2"/>
          <w:vertAlign w:val="baseline"/>
        </w:rPr>
        <w:t>СДЯВ;</w:t>
      </w:r>
    </w:p>
    <w:p>
      <w:pPr>
        <w:pStyle w:val="BodyText"/>
        <w:ind w:right="148" w:firstLine="720"/>
        <w:jc w:val="both"/>
      </w:pPr>
      <w:r>
        <w:rPr/>
        <w:t>k</w:t>
      </w:r>
      <w:r>
        <w:rPr>
          <w:vertAlign w:val="subscript"/>
        </w:rPr>
        <w:t>3</w:t>
      </w:r>
      <w:r>
        <w:rPr>
          <w:vertAlign w:val="baseline"/>
        </w:rPr>
        <w:t> -</w:t>
      </w:r>
      <w:r>
        <w:rPr>
          <w:spacing w:val="40"/>
          <w:vertAlign w:val="baseline"/>
        </w:rPr>
        <w:t> </w:t>
      </w:r>
      <w:r>
        <w:rPr>
          <w:vertAlign w:val="baseline"/>
        </w:rPr>
        <w:t>коэффициент, равный отношению пороговой токсодозы хлора, к пороговой токсодозе данного СДЯВ;</w:t>
      </w:r>
    </w:p>
    <w:p>
      <w:pPr>
        <w:pStyle w:val="BodyText"/>
        <w:ind w:right="140" w:firstLine="720"/>
        <w:jc w:val="both"/>
      </w:pPr>
      <w:r>
        <w:rPr/>
        <w:t>k</w:t>
      </w:r>
      <w:r>
        <w:rPr>
          <w:vertAlign w:val="subscript"/>
        </w:rPr>
        <w:t>5</w:t>
      </w:r>
      <w:r>
        <w:rPr>
          <w:vertAlign w:val="baseline"/>
        </w:rPr>
        <w:t> – коэффициент, учитывающий степень вертикальной устойчивости атмосферы: для инверсии (ИН) – 1, для</w:t>
      </w:r>
      <w:r>
        <w:rPr>
          <w:spacing w:val="-1"/>
          <w:vertAlign w:val="baseline"/>
        </w:rPr>
        <w:t> </w:t>
      </w:r>
      <w:r>
        <w:rPr>
          <w:vertAlign w:val="baseline"/>
        </w:rPr>
        <w:t>изотермии (ИЗ) - 0,23; для конвекции (К) – 0,08;</w:t>
      </w:r>
    </w:p>
    <w:p>
      <w:pPr>
        <w:pStyle w:val="BodyText"/>
        <w:spacing w:line="321" w:lineRule="exact"/>
        <w:ind w:left="861"/>
        <w:jc w:val="both"/>
      </w:pPr>
      <w:r>
        <w:rPr/>
        <w:t>k</w:t>
      </w:r>
      <w:r>
        <w:rPr>
          <w:vertAlign w:val="subscript"/>
        </w:rPr>
        <w:t>7</w:t>
      </w:r>
      <w:r>
        <w:rPr>
          <w:spacing w:val="-9"/>
          <w:vertAlign w:val="baseline"/>
        </w:rPr>
        <w:t> </w:t>
      </w:r>
      <w:r>
        <w:rPr>
          <w:vertAlign w:val="baseline"/>
        </w:rPr>
        <w:t>–</w:t>
      </w:r>
      <w:r>
        <w:rPr>
          <w:spacing w:val="-9"/>
          <w:vertAlign w:val="baseline"/>
        </w:rPr>
        <w:t> </w:t>
      </w:r>
      <w:r>
        <w:rPr>
          <w:vertAlign w:val="baseline"/>
        </w:rPr>
        <w:t>коэффициент,</w:t>
      </w:r>
      <w:r>
        <w:rPr>
          <w:spacing w:val="-8"/>
          <w:vertAlign w:val="baseline"/>
        </w:rPr>
        <w:t> </w:t>
      </w:r>
      <w:r>
        <w:rPr>
          <w:vertAlign w:val="baseline"/>
        </w:rPr>
        <w:t>учитывающий</w:t>
      </w:r>
      <w:r>
        <w:rPr>
          <w:spacing w:val="-5"/>
          <w:vertAlign w:val="baseline"/>
        </w:rPr>
        <w:t> </w:t>
      </w:r>
      <w:r>
        <w:rPr>
          <w:vertAlign w:val="baseline"/>
        </w:rPr>
        <w:t>влияние</w:t>
      </w:r>
      <w:r>
        <w:rPr>
          <w:spacing w:val="-9"/>
          <w:vertAlign w:val="baseline"/>
        </w:rPr>
        <w:t> </w:t>
      </w:r>
      <w:r>
        <w:rPr>
          <w:vertAlign w:val="baseline"/>
        </w:rPr>
        <w:t>температуры</w:t>
      </w:r>
      <w:r>
        <w:rPr>
          <w:spacing w:val="-10"/>
          <w:vertAlign w:val="baseline"/>
        </w:rPr>
        <w:t> </w:t>
      </w:r>
      <w:r>
        <w:rPr>
          <w:spacing w:val="-2"/>
          <w:vertAlign w:val="baseline"/>
        </w:rPr>
        <w:t>воздуха</w:t>
      </w:r>
    </w:p>
    <w:p>
      <w:pPr>
        <w:pStyle w:val="BodyText"/>
        <w:ind w:left="861"/>
        <w:jc w:val="both"/>
      </w:pPr>
      <w:r>
        <w:rPr/>
        <w:t>Q</w:t>
      </w:r>
      <w:r>
        <w:rPr>
          <w:vertAlign w:val="subscript"/>
        </w:rPr>
        <w:t>o</w:t>
      </w:r>
      <w:r>
        <w:rPr>
          <w:spacing w:val="-27"/>
          <w:vertAlign w:val="baseline"/>
        </w:rPr>
        <w:t> </w:t>
      </w:r>
      <w:r>
        <w:rPr>
          <w:vertAlign w:val="baseline"/>
        </w:rPr>
        <w:t>–</w:t>
      </w:r>
      <w:r>
        <w:rPr>
          <w:spacing w:val="-15"/>
          <w:vertAlign w:val="baseline"/>
        </w:rPr>
        <w:t> </w:t>
      </w:r>
      <w:r>
        <w:rPr>
          <w:vertAlign w:val="baseline"/>
        </w:rPr>
        <w:t>количество</w:t>
      </w:r>
      <w:r>
        <w:rPr>
          <w:spacing w:val="-10"/>
          <w:vertAlign w:val="baseline"/>
        </w:rPr>
        <w:t> </w:t>
      </w:r>
      <w:r>
        <w:rPr>
          <w:vertAlign w:val="baseline"/>
        </w:rPr>
        <w:t>выброшенного</w:t>
      </w:r>
      <w:r>
        <w:rPr>
          <w:spacing w:val="-9"/>
          <w:vertAlign w:val="baseline"/>
        </w:rPr>
        <w:t> </w:t>
      </w:r>
      <w:r>
        <w:rPr>
          <w:vertAlign w:val="baseline"/>
        </w:rPr>
        <w:t>(разлившегося)</w:t>
      </w:r>
      <w:r>
        <w:rPr>
          <w:spacing w:val="-10"/>
          <w:vertAlign w:val="baseline"/>
        </w:rPr>
        <w:t> </w:t>
      </w:r>
      <w:r>
        <w:rPr>
          <w:vertAlign w:val="baseline"/>
        </w:rPr>
        <w:t>при</w:t>
      </w:r>
      <w:r>
        <w:rPr>
          <w:spacing w:val="-10"/>
          <w:vertAlign w:val="baseline"/>
        </w:rPr>
        <w:t> </w:t>
      </w:r>
      <w:r>
        <w:rPr>
          <w:vertAlign w:val="baseline"/>
        </w:rPr>
        <w:t>аварии</w:t>
      </w:r>
      <w:r>
        <w:rPr>
          <w:spacing w:val="-9"/>
          <w:vertAlign w:val="baseline"/>
        </w:rPr>
        <w:t> </w:t>
      </w:r>
      <w:r>
        <w:rPr>
          <w:vertAlign w:val="baseline"/>
        </w:rPr>
        <w:t>вещества,</w:t>
      </w:r>
      <w:r>
        <w:rPr>
          <w:spacing w:val="-7"/>
          <w:vertAlign w:val="baseline"/>
        </w:rPr>
        <w:t> </w:t>
      </w:r>
      <w:r>
        <w:rPr>
          <w:spacing w:val="-5"/>
          <w:vertAlign w:val="baseline"/>
        </w:rPr>
        <w:t>т.</w:t>
      </w:r>
    </w:p>
    <w:p>
      <w:pPr>
        <w:pStyle w:val="BodyText"/>
        <w:spacing w:before="320"/>
        <w:ind w:left="0"/>
      </w:pPr>
    </w:p>
    <w:p>
      <w:pPr>
        <w:pStyle w:val="BodyText"/>
        <w:spacing w:before="1"/>
        <w:ind w:left="861"/>
        <w:jc w:val="both"/>
      </w:pPr>
      <w:r>
        <w:rPr/>
        <w:t>Определение</w:t>
      </w:r>
      <w:r>
        <w:rPr>
          <w:spacing w:val="-8"/>
        </w:rPr>
        <w:t> </w:t>
      </w:r>
      <w:r>
        <w:rPr/>
        <w:t>эквивалентного</w:t>
      </w:r>
      <w:r>
        <w:rPr>
          <w:spacing w:val="-9"/>
        </w:rPr>
        <w:t> </w:t>
      </w:r>
      <w:r>
        <w:rPr/>
        <w:t>количества</w:t>
      </w:r>
      <w:r>
        <w:rPr>
          <w:spacing w:val="-8"/>
        </w:rPr>
        <w:t> </w:t>
      </w:r>
      <w:r>
        <w:rPr/>
        <w:t>СДЯВ</w:t>
      </w:r>
      <w:r>
        <w:rPr>
          <w:spacing w:val="-11"/>
        </w:rPr>
        <w:t> </w:t>
      </w:r>
      <w:r>
        <w:rPr/>
        <w:t>во</w:t>
      </w:r>
      <w:r>
        <w:rPr>
          <w:spacing w:val="-9"/>
        </w:rPr>
        <w:t> </w:t>
      </w:r>
      <w:r>
        <w:rPr/>
        <w:t>вторичном</w:t>
      </w:r>
      <w:r>
        <w:rPr>
          <w:spacing w:val="-6"/>
        </w:rPr>
        <w:t> </w:t>
      </w:r>
      <w:r>
        <w:rPr>
          <w:spacing w:val="-2"/>
        </w:rPr>
        <w:t>облаке:</w:t>
      </w:r>
    </w:p>
    <w:p>
      <w:pPr>
        <w:pStyle w:val="BodyText"/>
        <w:spacing w:after="0"/>
        <w:jc w:val="both"/>
        <w:sectPr>
          <w:pgSz w:w="11910" w:h="16840"/>
          <w:pgMar w:top="1040" w:bottom="280" w:left="1559" w:right="708"/>
        </w:sectPr>
      </w:pPr>
    </w:p>
    <w:p>
      <w:pPr>
        <w:spacing w:before="124"/>
        <w:ind w:left="2757" w:right="0" w:firstLine="0"/>
        <w:jc w:val="left"/>
        <w:rPr>
          <w:i/>
          <w:sz w:val="28"/>
        </w:rPr>
      </w:pPr>
      <w:r>
        <w:rPr>
          <w:i/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4815701</wp:posOffset>
                </wp:positionH>
                <wp:positionV relativeFrom="paragraph">
                  <wp:posOffset>205683</wp:posOffset>
                </wp:positionV>
                <wp:extent cx="276225" cy="12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2762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225" h="0">
                              <a:moveTo>
                                <a:pt x="0" y="0"/>
                              </a:moveTo>
                              <a:lnTo>
                                <a:pt x="276169" y="0"/>
                              </a:lnTo>
                            </a:path>
                          </a:pathLst>
                        </a:custGeom>
                        <a:ln w="66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379.189117pt,16.195518pt" to="400.934742pt,16.195564pt" stroked="true" strokeweight=".524062pt" strokecolor="#000000">
                <v:stroke dashstyle="solid"/>
                <w10:wrap type="none"/>
              </v:line>
            </w:pict>
          </mc:Fallback>
        </mc:AlternateContent>
      </w:r>
      <w:r>
        <w:rPr>
          <w:i/>
          <w:sz w:val="28"/>
        </w:rPr>
        <w:t>Q</w:t>
      </w:r>
      <w:r>
        <w:rPr>
          <w:i/>
          <w:sz w:val="28"/>
          <w:vertAlign w:val="subscript"/>
        </w:rPr>
        <w:t>э2</w:t>
      </w:r>
      <w:r>
        <w:rPr>
          <w:i/>
          <w:sz w:val="28"/>
          <w:vertAlign w:val="baseline"/>
        </w:rPr>
        <w:t>=</w:t>
      </w:r>
      <w:r>
        <w:rPr>
          <w:i/>
          <w:spacing w:val="-3"/>
          <w:sz w:val="28"/>
          <w:vertAlign w:val="baseline"/>
        </w:rPr>
        <w:t> </w:t>
      </w:r>
      <w:r>
        <w:rPr>
          <w:i/>
          <w:sz w:val="28"/>
          <w:vertAlign w:val="baseline"/>
        </w:rPr>
        <w:t>(1</w:t>
      </w:r>
      <w:r>
        <w:rPr>
          <w:i/>
          <w:spacing w:val="-1"/>
          <w:sz w:val="28"/>
          <w:vertAlign w:val="baseline"/>
        </w:rPr>
        <w:t> </w:t>
      </w:r>
      <w:r>
        <w:rPr>
          <w:i/>
          <w:sz w:val="28"/>
          <w:vertAlign w:val="baseline"/>
        </w:rPr>
        <w:t>–</w:t>
      </w:r>
      <w:r>
        <w:rPr>
          <w:i/>
          <w:spacing w:val="-1"/>
          <w:sz w:val="28"/>
          <w:vertAlign w:val="baseline"/>
        </w:rPr>
        <w:t> </w:t>
      </w:r>
      <w:r>
        <w:rPr>
          <w:i/>
          <w:spacing w:val="-2"/>
          <w:sz w:val="28"/>
          <w:vertAlign w:val="baseline"/>
        </w:rPr>
        <w:t>k</w:t>
      </w:r>
      <w:r>
        <w:rPr>
          <w:i/>
          <w:spacing w:val="-2"/>
          <w:sz w:val="28"/>
          <w:vertAlign w:val="subscript"/>
        </w:rPr>
        <w:t>1</w:t>
      </w:r>
      <w:r>
        <w:rPr>
          <w:i/>
          <w:spacing w:val="-2"/>
          <w:sz w:val="28"/>
          <w:vertAlign w:val="baseline"/>
        </w:rPr>
        <w:t>)∙k</w:t>
      </w:r>
      <w:r>
        <w:rPr>
          <w:i/>
          <w:spacing w:val="-2"/>
          <w:sz w:val="28"/>
          <w:vertAlign w:val="subscript"/>
        </w:rPr>
        <w:t>2</w:t>
      </w:r>
      <w:r>
        <w:rPr>
          <w:i/>
          <w:spacing w:val="-2"/>
          <w:sz w:val="28"/>
          <w:vertAlign w:val="baseline"/>
        </w:rPr>
        <w:t>∙k</w:t>
      </w:r>
      <w:r>
        <w:rPr>
          <w:i/>
          <w:spacing w:val="-2"/>
          <w:sz w:val="28"/>
          <w:vertAlign w:val="subscript"/>
        </w:rPr>
        <w:t>3</w:t>
      </w:r>
      <w:r>
        <w:rPr>
          <w:i/>
          <w:spacing w:val="-2"/>
          <w:sz w:val="28"/>
          <w:vertAlign w:val="baseline"/>
        </w:rPr>
        <w:t>∙k</w:t>
      </w:r>
      <w:r>
        <w:rPr>
          <w:i/>
          <w:spacing w:val="-2"/>
          <w:sz w:val="28"/>
          <w:vertAlign w:val="subscript"/>
        </w:rPr>
        <w:t>4</w:t>
      </w:r>
      <w:r>
        <w:rPr>
          <w:i/>
          <w:spacing w:val="-2"/>
          <w:sz w:val="28"/>
          <w:vertAlign w:val="baseline"/>
        </w:rPr>
        <w:t>∙k</w:t>
      </w:r>
      <w:r>
        <w:rPr>
          <w:i/>
          <w:spacing w:val="-2"/>
          <w:sz w:val="28"/>
          <w:vertAlign w:val="subscript"/>
        </w:rPr>
        <w:t>5</w:t>
      </w:r>
      <w:r>
        <w:rPr>
          <w:i/>
          <w:spacing w:val="-2"/>
          <w:sz w:val="28"/>
          <w:vertAlign w:val="baseline"/>
        </w:rPr>
        <w:t>∙k</w:t>
      </w:r>
      <w:r>
        <w:rPr>
          <w:i/>
          <w:spacing w:val="-2"/>
          <w:sz w:val="28"/>
          <w:vertAlign w:val="subscript"/>
        </w:rPr>
        <w:t>6</w:t>
      </w:r>
      <w:r>
        <w:rPr>
          <w:i/>
          <w:spacing w:val="-2"/>
          <w:sz w:val="28"/>
          <w:vertAlign w:val="baseline"/>
        </w:rPr>
        <w:t>∙k</w:t>
      </w:r>
      <w:r>
        <w:rPr>
          <w:i/>
          <w:spacing w:val="-2"/>
          <w:sz w:val="28"/>
          <w:vertAlign w:val="subscript"/>
        </w:rPr>
        <w:t>7</w:t>
      </w:r>
      <w:r>
        <w:rPr>
          <w:i/>
          <w:spacing w:val="-2"/>
          <w:sz w:val="28"/>
          <w:vertAlign w:val="baseline"/>
        </w:rPr>
        <w:t>∙</w:t>
      </w:r>
    </w:p>
    <w:p>
      <w:pPr>
        <w:spacing w:line="244" w:lineRule="auto" w:before="7"/>
        <w:ind w:left="14" w:right="0" w:firstLine="64"/>
        <w:jc w:val="left"/>
        <w:rPr>
          <w:i/>
          <w:sz w:val="24"/>
        </w:rPr>
      </w:pPr>
      <w:r>
        <w:rPr/>
        <w:br w:type="column"/>
      </w:r>
      <w:r>
        <w:rPr>
          <w:i/>
          <w:spacing w:val="-6"/>
          <w:sz w:val="24"/>
        </w:rPr>
        <w:t>Q</w:t>
      </w:r>
      <w:r>
        <w:rPr>
          <w:i/>
          <w:spacing w:val="-6"/>
          <w:position w:val="-5"/>
          <w:sz w:val="14"/>
        </w:rPr>
        <w:t>o</w:t>
      </w:r>
      <w:r>
        <w:rPr>
          <w:i/>
          <w:spacing w:val="40"/>
          <w:position w:val="-5"/>
          <w:sz w:val="14"/>
        </w:rPr>
        <w:t> </w:t>
      </w:r>
      <w:r>
        <w:rPr>
          <w:i/>
          <w:spacing w:val="-4"/>
          <w:sz w:val="24"/>
        </w:rPr>
        <w:t>h</w:t>
      </w:r>
      <w:r>
        <w:rPr>
          <w:i/>
          <w:spacing w:val="-15"/>
          <w:sz w:val="24"/>
        </w:rPr>
        <w:t> </w:t>
      </w:r>
      <w:r>
        <w:rPr>
          <w:rFonts w:ascii="Symbol" w:hAnsi="Symbol"/>
          <w:spacing w:val="-4"/>
          <w:sz w:val="24"/>
        </w:rPr>
        <w:t></w:t>
      </w:r>
      <w:r>
        <w:rPr>
          <w:spacing w:val="-18"/>
          <w:sz w:val="24"/>
        </w:rPr>
        <w:t> </w:t>
      </w:r>
      <w:r>
        <w:rPr>
          <w:i/>
          <w:spacing w:val="-12"/>
          <w:sz w:val="24"/>
        </w:rPr>
        <w:t>d</w:t>
      </w:r>
    </w:p>
    <w:p>
      <w:pPr>
        <w:pStyle w:val="BodyText"/>
        <w:spacing w:before="124"/>
        <w:ind w:left="610"/>
      </w:pPr>
      <w:r>
        <w:rPr/>
        <w:br w:type="column"/>
      </w:r>
      <w:r>
        <w:rPr>
          <w:spacing w:val="-2"/>
        </w:rPr>
        <w:t>(3.2)</w:t>
      </w:r>
    </w:p>
    <w:p>
      <w:pPr>
        <w:pStyle w:val="BodyText"/>
        <w:spacing w:after="0"/>
        <w:sectPr>
          <w:type w:val="continuous"/>
          <w:pgSz w:w="11910" w:h="16840"/>
          <w:pgMar w:top="1040" w:bottom="280" w:left="1559" w:right="708"/>
          <w:cols w:num="3" w:equalWidth="0">
            <w:col w:w="5988" w:space="40"/>
            <w:col w:w="393" w:space="39"/>
            <w:col w:w="3183"/>
          </w:cols>
        </w:sectPr>
      </w:pPr>
    </w:p>
    <w:p>
      <w:pPr>
        <w:pStyle w:val="BodyText"/>
        <w:tabs>
          <w:tab w:pos="1562" w:val="left" w:leader="none"/>
          <w:tab w:pos="2080" w:val="left" w:leader="none"/>
        </w:tabs>
        <w:ind w:right="141" w:firstLine="720"/>
      </w:pPr>
      <w:r>
        <w:rPr>
          <w:spacing w:val="-4"/>
        </w:rPr>
        <w:t>где</w:t>
      </w:r>
      <w:r>
        <w:rPr/>
        <w:tab/>
      </w:r>
      <w:r>
        <w:rPr>
          <w:spacing w:val="-6"/>
        </w:rPr>
        <w:t>k</w:t>
      </w:r>
      <w:r>
        <w:rPr>
          <w:spacing w:val="-6"/>
          <w:vertAlign w:val="subscript"/>
        </w:rPr>
        <w:t>2</w:t>
      </w:r>
      <w:r>
        <w:rPr>
          <w:vertAlign w:val="baseline"/>
        </w:rPr>
        <w:tab/>
        <w:t>-</w:t>
      </w:r>
      <w:r>
        <w:rPr>
          <w:spacing w:val="40"/>
          <w:vertAlign w:val="baseline"/>
        </w:rPr>
        <w:t> </w:t>
      </w:r>
      <w:r>
        <w:rPr>
          <w:vertAlign w:val="baseline"/>
        </w:rPr>
        <w:t>коэффициент,</w:t>
      </w:r>
      <w:r>
        <w:rPr>
          <w:spacing w:val="40"/>
          <w:vertAlign w:val="baseline"/>
        </w:rPr>
        <w:t> </w:t>
      </w:r>
      <w:r>
        <w:rPr>
          <w:vertAlign w:val="baseline"/>
        </w:rPr>
        <w:t>зависящий</w:t>
      </w:r>
      <w:r>
        <w:rPr>
          <w:spacing w:val="40"/>
          <w:vertAlign w:val="baseline"/>
        </w:rPr>
        <w:t> </w:t>
      </w:r>
      <w:r>
        <w:rPr>
          <w:vertAlign w:val="baseline"/>
        </w:rPr>
        <w:t>от</w:t>
      </w:r>
      <w:r>
        <w:rPr>
          <w:spacing w:val="40"/>
          <w:vertAlign w:val="baseline"/>
        </w:rPr>
        <w:t> </w:t>
      </w:r>
      <w:r>
        <w:rPr>
          <w:vertAlign w:val="baseline"/>
        </w:rPr>
        <w:t>физико-химических</w:t>
      </w:r>
      <w:r>
        <w:rPr>
          <w:spacing w:val="40"/>
          <w:vertAlign w:val="baseline"/>
        </w:rPr>
        <w:t> </w:t>
      </w:r>
      <w:r>
        <w:rPr>
          <w:vertAlign w:val="baseline"/>
        </w:rPr>
        <w:t>свойств </w:t>
      </w:r>
      <w:r>
        <w:rPr>
          <w:spacing w:val="-2"/>
          <w:vertAlign w:val="baseline"/>
        </w:rPr>
        <w:t>СДЯВ;</w:t>
      </w:r>
    </w:p>
    <w:p>
      <w:pPr>
        <w:pStyle w:val="BodyText"/>
        <w:spacing w:line="321" w:lineRule="exact"/>
        <w:ind w:left="861"/>
      </w:pPr>
      <w:r>
        <w:rPr/>
        <w:t>k</w:t>
      </w:r>
      <w:r>
        <w:rPr>
          <w:vertAlign w:val="subscript"/>
        </w:rPr>
        <w:t>4</w:t>
      </w:r>
      <w:r>
        <w:rPr>
          <w:spacing w:val="35"/>
          <w:vertAlign w:val="baseline"/>
        </w:rPr>
        <w:t> </w:t>
      </w:r>
      <w:r>
        <w:rPr>
          <w:vertAlign w:val="baseline"/>
        </w:rPr>
        <w:t>-</w:t>
      </w:r>
      <w:r>
        <w:rPr>
          <w:spacing w:val="-9"/>
          <w:vertAlign w:val="baseline"/>
        </w:rPr>
        <w:t> </w:t>
      </w:r>
      <w:r>
        <w:rPr>
          <w:vertAlign w:val="baseline"/>
        </w:rPr>
        <w:t>коэффициент,</w:t>
      </w:r>
      <w:r>
        <w:rPr>
          <w:spacing w:val="-5"/>
          <w:vertAlign w:val="baseline"/>
        </w:rPr>
        <w:t> </w:t>
      </w:r>
      <w:r>
        <w:rPr>
          <w:vertAlign w:val="baseline"/>
        </w:rPr>
        <w:t>учитывающий</w:t>
      </w:r>
      <w:r>
        <w:rPr>
          <w:spacing w:val="-7"/>
          <w:vertAlign w:val="baseline"/>
        </w:rPr>
        <w:t> </w:t>
      </w:r>
      <w:r>
        <w:rPr>
          <w:vertAlign w:val="baseline"/>
        </w:rPr>
        <w:t>скорость</w:t>
      </w:r>
      <w:r>
        <w:rPr>
          <w:spacing w:val="-10"/>
          <w:vertAlign w:val="baseline"/>
        </w:rPr>
        <w:t> </w:t>
      </w:r>
      <w:r>
        <w:rPr>
          <w:spacing w:val="-2"/>
          <w:vertAlign w:val="baseline"/>
        </w:rPr>
        <w:t>ветра;</w:t>
      </w:r>
    </w:p>
    <w:p>
      <w:pPr>
        <w:pStyle w:val="BodyText"/>
        <w:ind w:firstLine="720"/>
      </w:pPr>
      <w:r>
        <w:rPr/>
        <w:t>k</w:t>
      </w:r>
      <w:r>
        <w:rPr>
          <w:vertAlign w:val="subscript"/>
        </w:rPr>
        <w:t>6</w:t>
      </w:r>
      <w:r>
        <w:rPr>
          <w:spacing w:val="40"/>
          <w:vertAlign w:val="baseline"/>
        </w:rPr>
        <w:t> </w:t>
      </w:r>
      <w:r>
        <w:rPr>
          <w:vertAlign w:val="baseline"/>
        </w:rPr>
        <w:t>–</w:t>
      </w:r>
      <w:r>
        <w:rPr>
          <w:spacing w:val="40"/>
          <w:vertAlign w:val="baseline"/>
        </w:rPr>
        <w:t> </w:t>
      </w:r>
      <w:r>
        <w:rPr>
          <w:vertAlign w:val="baseline"/>
        </w:rPr>
        <w:t>коэффициент,</w:t>
      </w:r>
      <w:r>
        <w:rPr>
          <w:spacing w:val="40"/>
          <w:vertAlign w:val="baseline"/>
        </w:rPr>
        <w:t> </w:t>
      </w:r>
      <w:r>
        <w:rPr>
          <w:vertAlign w:val="baseline"/>
        </w:rPr>
        <w:t>зависящий</w:t>
      </w:r>
      <w:r>
        <w:rPr>
          <w:spacing w:val="40"/>
          <w:vertAlign w:val="baseline"/>
        </w:rPr>
        <w:t> </w:t>
      </w:r>
      <w:r>
        <w:rPr>
          <w:vertAlign w:val="baseline"/>
        </w:rPr>
        <w:t>от</w:t>
      </w:r>
      <w:r>
        <w:rPr>
          <w:spacing w:val="40"/>
          <w:vertAlign w:val="baseline"/>
        </w:rPr>
        <w:t> </w:t>
      </w:r>
      <w:r>
        <w:rPr>
          <w:vertAlign w:val="baseline"/>
        </w:rPr>
        <w:t>времени</w:t>
      </w:r>
      <w:r>
        <w:rPr>
          <w:spacing w:val="40"/>
          <w:vertAlign w:val="baseline"/>
        </w:rPr>
        <w:t> </w:t>
      </w:r>
      <w:r>
        <w:rPr>
          <w:vertAlign w:val="baseline"/>
        </w:rPr>
        <w:t>N</w:t>
      </w:r>
      <w:r>
        <w:rPr>
          <w:spacing w:val="40"/>
          <w:vertAlign w:val="baseline"/>
        </w:rPr>
        <w:t> </w:t>
      </w:r>
      <w:r>
        <w:rPr>
          <w:vertAlign w:val="baseline"/>
        </w:rPr>
        <w:t>(времени,</w:t>
      </w:r>
      <w:r>
        <w:rPr>
          <w:spacing w:val="40"/>
          <w:vertAlign w:val="baseline"/>
        </w:rPr>
        <w:t> </w:t>
      </w:r>
      <w:r>
        <w:rPr>
          <w:vertAlign w:val="baseline"/>
        </w:rPr>
        <w:t>прошедшего</w:t>
      </w:r>
      <w:r>
        <w:rPr>
          <w:spacing w:val="80"/>
          <w:vertAlign w:val="baseline"/>
        </w:rPr>
        <w:t> </w:t>
      </w:r>
      <w:r>
        <w:rPr>
          <w:vertAlign w:val="baseline"/>
        </w:rPr>
        <w:t>после аварии по условию);</w:t>
      </w:r>
    </w:p>
    <w:p>
      <w:pPr>
        <w:pStyle w:val="BodyText"/>
        <w:ind w:firstLine="720"/>
      </w:pPr>
      <w:r>
        <w:rPr/>
        <w:t>Значение</w:t>
      </w:r>
      <w:r>
        <w:rPr>
          <w:spacing w:val="-4"/>
        </w:rPr>
        <w:t> </w:t>
      </w:r>
      <w:r>
        <w:rPr/>
        <w:t>k</w:t>
      </w:r>
      <w:r>
        <w:rPr>
          <w:vertAlign w:val="subscript"/>
        </w:rPr>
        <w:t>6</w:t>
      </w:r>
      <w:r>
        <w:rPr>
          <w:spacing w:val="39"/>
          <w:vertAlign w:val="baseline"/>
        </w:rPr>
        <w:t> </w:t>
      </w:r>
      <w:r>
        <w:rPr>
          <w:vertAlign w:val="baseline"/>
        </w:rPr>
        <w:t>принимают</w:t>
      </w:r>
      <w:r>
        <w:rPr>
          <w:spacing w:val="-6"/>
          <w:vertAlign w:val="baseline"/>
        </w:rPr>
        <w:t> </w:t>
      </w:r>
      <w:r>
        <w:rPr>
          <w:vertAlign w:val="baseline"/>
        </w:rPr>
        <w:t>после</w:t>
      </w:r>
      <w:r>
        <w:rPr>
          <w:spacing w:val="-5"/>
          <w:vertAlign w:val="baseline"/>
        </w:rPr>
        <w:t> </w:t>
      </w:r>
      <w:r>
        <w:rPr>
          <w:vertAlign w:val="baseline"/>
        </w:rPr>
        <w:t>расчета</w:t>
      </w:r>
      <w:r>
        <w:rPr>
          <w:spacing w:val="-5"/>
          <w:vertAlign w:val="baseline"/>
        </w:rPr>
        <w:t> </w:t>
      </w:r>
      <w:r>
        <w:rPr>
          <w:vertAlign w:val="baseline"/>
        </w:rPr>
        <w:t>продолжительности</w:t>
      </w:r>
      <w:r>
        <w:rPr>
          <w:spacing w:val="-6"/>
          <w:vertAlign w:val="baseline"/>
        </w:rPr>
        <w:t> </w:t>
      </w:r>
      <w:r>
        <w:rPr>
          <w:vertAlign w:val="baseline"/>
        </w:rPr>
        <w:t>испарения Т (час), см. формулу 3.8.</w:t>
      </w:r>
    </w:p>
    <w:p>
      <w:pPr>
        <w:pStyle w:val="BodyText"/>
        <w:spacing w:line="321" w:lineRule="exact"/>
        <w:ind w:left="861"/>
      </w:pPr>
      <w:r>
        <w:rPr/>
        <w:t>Тогда</w:t>
      </w:r>
      <w:r>
        <w:rPr>
          <w:spacing w:val="-8"/>
        </w:rPr>
        <w:t> </w:t>
      </w:r>
      <w:r>
        <w:rPr/>
        <w:t>коэффициент</w:t>
      </w:r>
      <w:r>
        <w:rPr>
          <w:spacing w:val="-6"/>
        </w:rPr>
        <w:t> </w:t>
      </w:r>
      <w:r>
        <w:rPr/>
        <w:t>будет</w:t>
      </w:r>
      <w:r>
        <w:rPr>
          <w:spacing w:val="-9"/>
        </w:rPr>
        <w:t> </w:t>
      </w:r>
      <w:r>
        <w:rPr/>
        <w:t>определяться</w:t>
      </w:r>
      <w:r>
        <w:rPr>
          <w:spacing w:val="-3"/>
        </w:rPr>
        <w:t> </w:t>
      </w:r>
      <w:r>
        <w:rPr/>
        <w:t>из</w:t>
      </w:r>
      <w:r>
        <w:rPr>
          <w:spacing w:val="-8"/>
        </w:rPr>
        <w:t> </w:t>
      </w:r>
      <w:r>
        <w:rPr>
          <w:spacing w:val="-2"/>
        </w:rPr>
        <w:t>зависимости:</w:t>
      </w:r>
    </w:p>
    <w:p>
      <w:pPr>
        <w:spacing w:before="0"/>
        <w:ind w:left="861" w:right="6122" w:firstLine="0"/>
        <w:jc w:val="left"/>
        <w:rPr>
          <w:i/>
          <w:sz w:val="28"/>
        </w:rPr>
      </w:pPr>
      <w:r>
        <w:rPr>
          <w:i/>
          <w:sz w:val="28"/>
        </w:rPr>
        <w:t>K</w:t>
      </w:r>
      <w:r>
        <w:rPr>
          <w:i/>
          <w:sz w:val="28"/>
          <w:vertAlign w:val="subscript"/>
        </w:rPr>
        <w:t>6</w:t>
      </w:r>
      <w:r>
        <w:rPr>
          <w:i/>
          <w:spacing w:val="-22"/>
          <w:sz w:val="28"/>
          <w:vertAlign w:val="baseline"/>
        </w:rPr>
        <w:t> </w:t>
      </w:r>
      <w:r>
        <w:rPr>
          <w:i/>
          <w:sz w:val="28"/>
          <w:vertAlign w:val="baseline"/>
        </w:rPr>
        <w:t>=</w:t>
      </w:r>
      <w:r>
        <w:rPr>
          <w:i/>
          <w:spacing w:val="-8"/>
          <w:sz w:val="28"/>
          <w:vertAlign w:val="baseline"/>
        </w:rPr>
        <w:t> </w:t>
      </w:r>
      <w:r>
        <w:rPr>
          <w:i/>
          <w:sz w:val="28"/>
          <w:vertAlign w:val="baseline"/>
        </w:rPr>
        <w:t>N</w:t>
      </w:r>
      <w:r>
        <w:rPr>
          <w:i/>
          <w:position w:val="9"/>
          <w:sz w:val="18"/>
          <w:vertAlign w:val="baseline"/>
        </w:rPr>
        <w:t>0,8</w:t>
      </w:r>
      <w:r>
        <w:rPr>
          <w:i/>
          <w:spacing w:val="-6"/>
          <w:position w:val="9"/>
          <w:sz w:val="18"/>
          <w:vertAlign w:val="baseline"/>
        </w:rPr>
        <w:t> </w:t>
      </w:r>
      <w:r>
        <w:rPr>
          <w:i/>
          <w:sz w:val="28"/>
          <w:vertAlign w:val="baseline"/>
        </w:rPr>
        <w:t>,</w:t>
      </w:r>
      <w:r>
        <w:rPr>
          <w:i/>
          <w:spacing w:val="-6"/>
          <w:sz w:val="28"/>
          <w:vertAlign w:val="baseline"/>
        </w:rPr>
        <w:t> </w:t>
      </w:r>
      <w:r>
        <w:rPr>
          <w:i/>
          <w:sz w:val="28"/>
          <w:vertAlign w:val="baseline"/>
        </w:rPr>
        <w:t>при</w:t>
      </w:r>
      <w:r>
        <w:rPr>
          <w:i/>
          <w:spacing w:val="-4"/>
          <w:sz w:val="28"/>
          <w:vertAlign w:val="baseline"/>
        </w:rPr>
        <w:t> </w:t>
      </w:r>
      <w:r>
        <w:rPr>
          <w:i/>
          <w:sz w:val="28"/>
          <w:vertAlign w:val="baseline"/>
        </w:rPr>
        <w:t>N</w:t>
      </w:r>
      <w:r>
        <w:rPr>
          <w:i/>
          <w:spacing w:val="-4"/>
          <w:sz w:val="28"/>
          <w:vertAlign w:val="baseline"/>
        </w:rPr>
        <w:t> </w:t>
      </w:r>
      <w:r>
        <w:rPr>
          <w:i/>
          <w:sz w:val="28"/>
          <w:vertAlign w:val="baseline"/>
        </w:rPr>
        <w:t>&lt;</w:t>
      </w:r>
      <w:r>
        <w:rPr>
          <w:i/>
          <w:spacing w:val="-4"/>
          <w:sz w:val="28"/>
          <w:vertAlign w:val="baseline"/>
        </w:rPr>
        <w:t> </w:t>
      </w:r>
      <w:r>
        <w:rPr>
          <w:i/>
          <w:sz w:val="28"/>
          <w:vertAlign w:val="baseline"/>
        </w:rPr>
        <w:t>T; K</w:t>
      </w:r>
      <w:r>
        <w:rPr>
          <w:i/>
          <w:sz w:val="28"/>
          <w:vertAlign w:val="subscript"/>
        </w:rPr>
        <w:t>6</w:t>
      </w:r>
      <w:r>
        <w:rPr>
          <w:i/>
          <w:spacing w:val="-22"/>
          <w:sz w:val="28"/>
          <w:vertAlign w:val="baseline"/>
        </w:rPr>
        <w:t> </w:t>
      </w:r>
      <w:r>
        <w:rPr>
          <w:i/>
          <w:sz w:val="28"/>
          <w:vertAlign w:val="baseline"/>
        </w:rPr>
        <w:t>=</w:t>
      </w:r>
      <w:r>
        <w:rPr>
          <w:i/>
          <w:spacing w:val="-2"/>
          <w:sz w:val="28"/>
          <w:vertAlign w:val="baseline"/>
        </w:rPr>
        <w:t> </w:t>
      </w:r>
      <w:r>
        <w:rPr>
          <w:i/>
          <w:sz w:val="28"/>
          <w:vertAlign w:val="baseline"/>
        </w:rPr>
        <w:t>T</w:t>
      </w:r>
      <w:r>
        <w:rPr>
          <w:i/>
          <w:position w:val="9"/>
          <w:sz w:val="18"/>
          <w:vertAlign w:val="baseline"/>
        </w:rPr>
        <w:t>0,8</w:t>
      </w:r>
      <w:r>
        <w:rPr>
          <w:i/>
          <w:spacing w:val="-3"/>
          <w:position w:val="9"/>
          <w:sz w:val="18"/>
          <w:vertAlign w:val="baseline"/>
        </w:rPr>
        <w:t> </w:t>
      </w:r>
      <w:r>
        <w:rPr>
          <w:i/>
          <w:sz w:val="28"/>
          <w:vertAlign w:val="baseline"/>
        </w:rPr>
        <w:t>,</w:t>
      </w:r>
      <w:r>
        <w:rPr>
          <w:i/>
          <w:spacing w:val="67"/>
          <w:sz w:val="28"/>
          <w:vertAlign w:val="baseline"/>
        </w:rPr>
        <w:t> </w:t>
      </w:r>
      <w:r>
        <w:rPr>
          <w:i/>
          <w:sz w:val="28"/>
          <w:vertAlign w:val="baseline"/>
        </w:rPr>
        <w:t>при N</w:t>
      </w:r>
      <w:r>
        <w:rPr>
          <w:i/>
          <w:spacing w:val="1"/>
          <w:sz w:val="28"/>
          <w:vertAlign w:val="baseline"/>
        </w:rPr>
        <w:t> </w:t>
      </w:r>
      <w:r>
        <w:rPr>
          <w:i/>
          <w:sz w:val="28"/>
          <w:vertAlign w:val="baseline"/>
        </w:rPr>
        <w:t>≥ </w:t>
      </w:r>
      <w:r>
        <w:rPr>
          <w:i/>
          <w:spacing w:val="-5"/>
          <w:sz w:val="28"/>
          <w:vertAlign w:val="baseline"/>
        </w:rPr>
        <w:t>T;</w:t>
      </w:r>
    </w:p>
    <w:p>
      <w:pPr>
        <w:spacing w:line="321" w:lineRule="exact" w:before="0"/>
        <w:ind w:left="861" w:right="0" w:firstLine="0"/>
        <w:jc w:val="left"/>
        <w:rPr>
          <w:i/>
          <w:sz w:val="28"/>
        </w:rPr>
      </w:pPr>
      <w:r>
        <w:rPr>
          <w:i/>
          <w:sz w:val="28"/>
        </w:rPr>
        <w:t>при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Т &lt;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1ч.,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К</w:t>
      </w:r>
      <w:r>
        <w:rPr>
          <w:i/>
          <w:sz w:val="28"/>
          <w:vertAlign w:val="subscript"/>
        </w:rPr>
        <w:t>6</w:t>
      </w:r>
      <w:r>
        <w:rPr>
          <w:i/>
          <w:spacing w:val="1"/>
          <w:sz w:val="28"/>
          <w:vertAlign w:val="baseline"/>
        </w:rPr>
        <w:t> </w:t>
      </w:r>
      <w:r>
        <w:rPr>
          <w:i/>
          <w:spacing w:val="-5"/>
          <w:sz w:val="28"/>
          <w:vertAlign w:val="baseline"/>
        </w:rPr>
        <w:t>=1</w:t>
      </w:r>
    </w:p>
    <w:p>
      <w:pPr>
        <w:pStyle w:val="BodyText"/>
        <w:ind w:right="140" w:firstLine="720"/>
        <w:jc w:val="both"/>
      </w:pPr>
      <w:r>
        <w:rPr/>
        <w:t>h</w:t>
      </w:r>
      <w:r>
        <w:rPr>
          <w:spacing w:val="40"/>
        </w:rPr>
        <w:t> </w:t>
      </w:r>
      <w:r>
        <w:rPr/>
        <w:t>-</w:t>
      </w:r>
      <w:r>
        <w:rPr>
          <w:spacing w:val="40"/>
        </w:rPr>
        <w:t> </w:t>
      </w:r>
      <w:r>
        <w:rPr/>
        <w:t>толщина слоя СДЯВ, разлившегося свободно на подстилающей поверхности, принимаемой равной 0,05 м; для СДЯВ разлившихся в поддон или обваловку:</w:t>
      </w:r>
    </w:p>
    <w:p>
      <w:pPr>
        <w:pStyle w:val="BodyText"/>
        <w:ind w:left="861" w:right="3051"/>
        <w:jc w:val="both"/>
      </w:pPr>
      <w:r>
        <w:rPr/>
        <w:t>h</w:t>
      </w:r>
      <w:r>
        <w:rPr>
          <w:spacing w:val="-8"/>
        </w:rPr>
        <w:t> </w:t>
      </w:r>
      <w:r>
        <w:rPr/>
        <w:t>=</w:t>
      </w:r>
      <w:r>
        <w:rPr>
          <w:spacing w:val="-2"/>
        </w:rPr>
        <w:t> </w:t>
      </w:r>
      <w:r>
        <w:rPr/>
        <w:t>H</w:t>
      </w:r>
      <w:r>
        <w:rPr>
          <w:spacing w:val="-7"/>
        </w:rPr>
        <w:t> </w:t>
      </w:r>
      <w:r>
        <w:rPr/>
        <w:t>–</w:t>
      </w:r>
      <w:r>
        <w:rPr>
          <w:spacing w:val="-3"/>
        </w:rPr>
        <w:t> </w:t>
      </w:r>
      <w:r>
        <w:rPr/>
        <w:t>0,2</w:t>
      </w:r>
      <w:r>
        <w:rPr>
          <w:spacing w:val="40"/>
        </w:rPr>
        <w:t> </w:t>
      </w:r>
      <w:r>
        <w:rPr/>
        <w:t>где</w:t>
      </w:r>
      <w:r>
        <w:rPr>
          <w:spacing w:val="-2"/>
        </w:rPr>
        <w:t> </w:t>
      </w:r>
      <w:r>
        <w:rPr/>
        <w:t>H</w:t>
      </w:r>
      <w:r>
        <w:rPr>
          <w:spacing w:val="-7"/>
        </w:rPr>
        <w:t> </w:t>
      </w:r>
      <w:r>
        <w:rPr/>
        <w:t>–</w:t>
      </w:r>
      <w:r>
        <w:rPr>
          <w:spacing w:val="-3"/>
        </w:rPr>
        <w:t> </w:t>
      </w:r>
      <w:r>
        <w:rPr/>
        <w:t>высота</w:t>
      </w:r>
      <w:r>
        <w:rPr>
          <w:spacing w:val="-3"/>
        </w:rPr>
        <w:t> </w:t>
      </w:r>
      <w:r>
        <w:rPr/>
        <w:t>поддона</w:t>
      </w:r>
      <w:r>
        <w:rPr>
          <w:spacing w:val="-3"/>
        </w:rPr>
        <w:t> </w:t>
      </w:r>
      <w:r>
        <w:rPr/>
        <w:t>(обваловки) d – плотность СДЯВ, т/м</w:t>
      </w:r>
      <w:r>
        <w:rPr>
          <w:vertAlign w:val="superscript"/>
        </w:rPr>
        <w:t>3</w:t>
      </w:r>
      <w:r>
        <w:rPr>
          <w:vertAlign w:val="baseline"/>
        </w:rPr>
        <w:t> (таблица 3.7)</w:t>
      </w:r>
    </w:p>
    <w:p>
      <w:pPr>
        <w:pStyle w:val="ListParagraph"/>
        <w:numPr>
          <w:ilvl w:val="0"/>
          <w:numId w:val="1"/>
        </w:numPr>
        <w:tabs>
          <w:tab w:pos="1181" w:val="left" w:leader="none"/>
        </w:tabs>
        <w:spacing w:line="240" w:lineRule="auto" w:before="321" w:after="0"/>
        <w:ind w:left="140" w:right="140" w:firstLine="720"/>
        <w:jc w:val="both"/>
        <w:rPr>
          <w:sz w:val="28"/>
        </w:rPr>
      </w:pPr>
      <w:r>
        <w:rPr>
          <w:sz w:val="28"/>
        </w:rPr>
        <w:t>Расчет глубины зоны заражения при авариях на химически опасных </w:t>
      </w:r>
      <w:r>
        <w:rPr>
          <w:spacing w:val="-2"/>
          <w:sz w:val="28"/>
        </w:rPr>
        <w:t>объектах.</w:t>
      </w:r>
    </w:p>
    <w:p>
      <w:pPr>
        <w:pStyle w:val="BodyText"/>
        <w:ind w:right="132" w:firstLine="720"/>
        <w:jc w:val="both"/>
      </w:pPr>
      <w:r>
        <w:rPr/>
        <w:t>В</w:t>
      </w:r>
      <w:r>
        <w:rPr>
          <w:spacing w:val="-3"/>
        </w:rPr>
        <w:t> </w:t>
      </w:r>
      <w:r>
        <w:rPr/>
        <w:t>таблице приведены максимальные значения глубины зоны заражения первичным Г</w:t>
      </w:r>
      <w:r>
        <w:rPr>
          <w:vertAlign w:val="subscript"/>
        </w:rPr>
        <w:t>1</w:t>
      </w:r>
      <w:r>
        <w:rPr>
          <w:spacing w:val="-11"/>
          <w:vertAlign w:val="baseline"/>
        </w:rPr>
        <w:t> </w:t>
      </w:r>
      <w:r>
        <w:rPr>
          <w:vertAlign w:val="baseline"/>
        </w:rPr>
        <w:t>и</w:t>
      </w:r>
      <w:r>
        <w:rPr>
          <w:spacing w:val="40"/>
          <w:vertAlign w:val="baseline"/>
        </w:rPr>
        <w:t> </w:t>
      </w:r>
      <w:r>
        <w:rPr>
          <w:vertAlign w:val="baseline"/>
        </w:rPr>
        <w:t>вторичным Г</w:t>
      </w:r>
      <w:r>
        <w:rPr>
          <w:vertAlign w:val="subscript"/>
        </w:rPr>
        <w:t>2</w:t>
      </w:r>
      <w:r>
        <w:rPr>
          <w:vertAlign w:val="baseline"/>
        </w:rPr>
        <w:t> облаком СДЯВ, определяемые в зависимости от эквивалентного количества СДЯВ, следовательно Г</w:t>
      </w:r>
      <w:r>
        <w:rPr>
          <w:vertAlign w:val="subscript"/>
        </w:rPr>
        <w:t>1</w:t>
      </w:r>
      <w:r>
        <w:rPr>
          <w:spacing w:val="-1"/>
          <w:vertAlign w:val="baseline"/>
        </w:rPr>
        <w:t> </w:t>
      </w:r>
      <w:r>
        <w:rPr>
          <w:vertAlign w:val="baseline"/>
        </w:rPr>
        <w:t>для Q</w:t>
      </w:r>
      <w:r>
        <w:rPr>
          <w:vertAlign w:val="subscript"/>
        </w:rPr>
        <w:t>э1</w:t>
      </w:r>
      <w:r>
        <w:rPr>
          <w:vertAlign w:val="baseline"/>
        </w:rPr>
        <w:t>, а Г</w:t>
      </w:r>
      <w:r>
        <w:rPr>
          <w:vertAlign w:val="subscript"/>
        </w:rPr>
        <w:t>2</w:t>
      </w:r>
      <w:r>
        <w:rPr>
          <w:spacing w:val="-5"/>
          <w:vertAlign w:val="baseline"/>
        </w:rPr>
        <w:t> </w:t>
      </w:r>
      <w:r>
        <w:rPr>
          <w:vertAlign w:val="baseline"/>
        </w:rPr>
        <w:t>для Q</w:t>
      </w:r>
      <w:r>
        <w:rPr>
          <w:vertAlign w:val="subscript"/>
        </w:rPr>
        <w:t>э2</w:t>
      </w:r>
      <w:r>
        <w:rPr>
          <w:vertAlign w:val="baseline"/>
        </w:rPr>
        <w:t>. Если значения не соответствуют данным таблицы 3.5, их определяют методом интерполирования. (Учебник В.Е. Шнейдер. Краткий курс высшей математики. Москва ВШ стр. 275)</w:t>
      </w:r>
    </w:p>
    <w:p>
      <w:pPr>
        <w:pStyle w:val="BodyText"/>
        <w:spacing w:before="2"/>
        <w:ind w:right="151" w:firstLine="720"/>
        <w:jc w:val="both"/>
      </w:pPr>
      <w:r>
        <w:rPr/>
        <w:t>Полная глубина зоны заражения</w:t>
      </w:r>
      <w:r>
        <w:rPr>
          <w:spacing w:val="40"/>
        </w:rPr>
        <w:t> </w:t>
      </w:r>
      <w:r>
        <w:rPr/>
        <w:t>(Г км), обусловленная воздействием первичного и вторичного облака СДЯВ, определяется по формуле:</w:t>
      </w:r>
    </w:p>
    <w:p>
      <w:pPr>
        <w:pStyle w:val="BodyText"/>
        <w:spacing w:after="0"/>
        <w:jc w:val="both"/>
        <w:sectPr>
          <w:type w:val="continuous"/>
          <w:pgSz w:w="11910" w:h="16840"/>
          <w:pgMar w:top="1040" w:bottom="280" w:left="1559" w:right="708"/>
        </w:sectPr>
      </w:pPr>
    </w:p>
    <w:p>
      <w:pPr>
        <w:tabs>
          <w:tab w:pos="3961" w:val="left" w:leader="none"/>
        </w:tabs>
        <w:spacing w:line="322" w:lineRule="exact" w:before="67"/>
        <w:ind w:left="4" w:right="0" w:firstLine="0"/>
        <w:jc w:val="center"/>
        <w:rPr>
          <w:sz w:val="28"/>
        </w:rPr>
      </w:pPr>
      <w:r>
        <w:rPr>
          <w:i/>
          <w:sz w:val="28"/>
        </w:rPr>
        <w:t>Г=Г</w:t>
      </w:r>
      <w:r>
        <w:rPr>
          <w:i/>
          <w:position w:val="9"/>
          <w:sz w:val="18"/>
        </w:rPr>
        <w:t>I</w:t>
      </w:r>
      <w:r>
        <w:rPr>
          <w:i/>
          <w:spacing w:val="-2"/>
          <w:position w:val="9"/>
          <w:sz w:val="18"/>
        </w:rPr>
        <w:t> </w:t>
      </w:r>
      <w:r>
        <w:rPr>
          <w:i/>
          <w:spacing w:val="-2"/>
          <w:sz w:val="28"/>
        </w:rPr>
        <w:t>+0,5∙Г</w:t>
      </w:r>
      <w:r>
        <w:rPr>
          <w:i/>
          <w:spacing w:val="-2"/>
          <w:position w:val="9"/>
          <w:sz w:val="18"/>
        </w:rPr>
        <w:t>II</w:t>
      </w:r>
      <w:r>
        <w:rPr>
          <w:i/>
          <w:position w:val="9"/>
          <w:sz w:val="18"/>
        </w:rPr>
        <w:tab/>
      </w:r>
      <w:r>
        <w:rPr>
          <w:spacing w:val="-4"/>
          <w:sz w:val="28"/>
        </w:rPr>
        <w:t>(3.3)</w:t>
      </w:r>
    </w:p>
    <w:p>
      <w:pPr>
        <w:pStyle w:val="BodyText"/>
        <w:ind w:left="861"/>
      </w:pPr>
      <w:r>
        <w:rPr/>
        <w:t>Где</w:t>
      </w:r>
      <w:r>
        <w:rPr>
          <w:spacing w:val="-4"/>
        </w:rPr>
        <w:t> </w:t>
      </w:r>
      <w:r>
        <w:rPr/>
        <w:t>Г</w:t>
      </w:r>
      <w:r>
        <w:rPr>
          <w:vertAlign w:val="superscript"/>
        </w:rPr>
        <w:t>I</w:t>
      </w:r>
      <w:r>
        <w:rPr>
          <w:spacing w:val="-9"/>
          <w:vertAlign w:val="baseline"/>
        </w:rPr>
        <w:t> </w:t>
      </w:r>
      <w:r>
        <w:rPr>
          <w:vertAlign w:val="baseline"/>
        </w:rPr>
        <w:t>–</w:t>
      </w:r>
      <w:r>
        <w:rPr>
          <w:spacing w:val="-1"/>
          <w:vertAlign w:val="baseline"/>
        </w:rPr>
        <w:t> </w:t>
      </w:r>
      <w:r>
        <w:rPr>
          <w:vertAlign w:val="baseline"/>
        </w:rPr>
        <w:t>наибольшее, а</w:t>
      </w:r>
      <w:r>
        <w:rPr>
          <w:spacing w:val="-6"/>
          <w:vertAlign w:val="baseline"/>
        </w:rPr>
        <w:t> </w:t>
      </w:r>
      <w:r>
        <w:rPr>
          <w:vertAlign w:val="baseline"/>
        </w:rPr>
        <w:t>Г</w:t>
      </w:r>
      <w:r>
        <w:rPr>
          <w:vertAlign w:val="superscript"/>
        </w:rPr>
        <w:t>II</w:t>
      </w:r>
      <w:r>
        <w:rPr>
          <w:spacing w:val="37"/>
          <w:vertAlign w:val="baseline"/>
        </w:rPr>
        <w:t> </w:t>
      </w:r>
      <w:r>
        <w:rPr>
          <w:vertAlign w:val="baseline"/>
        </w:rPr>
        <w:t>-</w:t>
      </w:r>
      <w:r>
        <w:rPr>
          <w:spacing w:val="-3"/>
          <w:vertAlign w:val="baseline"/>
        </w:rPr>
        <w:t> </w:t>
      </w:r>
      <w:r>
        <w:rPr>
          <w:vertAlign w:val="baseline"/>
        </w:rPr>
        <w:t>наименьшее</w:t>
      </w:r>
      <w:r>
        <w:rPr>
          <w:spacing w:val="1"/>
          <w:vertAlign w:val="baseline"/>
        </w:rPr>
        <w:t> </w:t>
      </w:r>
      <w:r>
        <w:rPr>
          <w:vertAlign w:val="baseline"/>
        </w:rPr>
        <w:t>из</w:t>
      </w:r>
      <w:r>
        <w:rPr>
          <w:spacing w:val="-2"/>
          <w:vertAlign w:val="baseline"/>
        </w:rPr>
        <w:t> </w:t>
      </w:r>
      <w:r>
        <w:rPr>
          <w:vertAlign w:val="baseline"/>
        </w:rPr>
        <w:t>Г</w:t>
      </w:r>
      <w:r>
        <w:rPr>
          <w:vertAlign w:val="subscript"/>
        </w:rPr>
        <w:t>1</w:t>
      </w:r>
      <w:r>
        <w:rPr>
          <w:spacing w:val="-22"/>
          <w:vertAlign w:val="baseline"/>
        </w:rPr>
        <w:t> </w:t>
      </w:r>
      <w:r>
        <w:rPr>
          <w:vertAlign w:val="baseline"/>
        </w:rPr>
        <w:t>и</w:t>
      </w:r>
      <w:r>
        <w:rPr>
          <w:spacing w:val="-7"/>
          <w:vertAlign w:val="baseline"/>
        </w:rPr>
        <w:t> </w:t>
      </w:r>
      <w:r>
        <w:rPr>
          <w:spacing w:val="-5"/>
          <w:vertAlign w:val="baseline"/>
        </w:rPr>
        <w:t>Г</w:t>
      </w:r>
      <w:r>
        <w:rPr>
          <w:spacing w:val="-5"/>
          <w:vertAlign w:val="subscript"/>
        </w:rPr>
        <w:t>2</w:t>
      </w:r>
    </w:p>
    <w:p>
      <w:pPr>
        <w:pStyle w:val="BodyText"/>
        <w:spacing w:before="322"/>
        <w:ind w:left="861"/>
      </w:pPr>
      <w:r>
        <w:rPr/>
        <w:t>Предельно</w:t>
      </w:r>
      <w:r>
        <w:rPr>
          <w:spacing w:val="-11"/>
        </w:rPr>
        <w:t> </w:t>
      </w:r>
      <w:r>
        <w:rPr/>
        <w:t>возможное</w:t>
      </w:r>
      <w:r>
        <w:rPr>
          <w:spacing w:val="-10"/>
        </w:rPr>
        <w:t> </w:t>
      </w:r>
      <w:r>
        <w:rPr/>
        <w:t>значение</w:t>
      </w:r>
      <w:r>
        <w:rPr>
          <w:spacing w:val="-9"/>
        </w:rPr>
        <w:t> </w:t>
      </w:r>
      <w:r>
        <w:rPr/>
        <w:t>глубины</w:t>
      </w:r>
      <w:r>
        <w:rPr>
          <w:spacing w:val="-6"/>
        </w:rPr>
        <w:t> </w:t>
      </w:r>
      <w:r>
        <w:rPr/>
        <w:t>переноса</w:t>
      </w:r>
      <w:r>
        <w:rPr>
          <w:spacing w:val="-10"/>
        </w:rPr>
        <w:t> </w:t>
      </w:r>
      <w:r>
        <w:rPr/>
        <w:t>воздушных</w:t>
      </w:r>
      <w:r>
        <w:rPr>
          <w:spacing w:val="-14"/>
        </w:rPr>
        <w:t> </w:t>
      </w:r>
      <w:r>
        <w:rPr>
          <w:spacing w:val="-4"/>
        </w:rPr>
        <w:t>масс</w:t>
      </w:r>
    </w:p>
    <w:p>
      <w:pPr>
        <w:tabs>
          <w:tab w:pos="5480" w:val="left" w:leader="none"/>
        </w:tabs>
        <w:spacing w:line="322" w:lineRule="exact" w:before="5"/>
        <w:ind w:left="3627" w:right="0" w:firstLine="0"/>
        <w:jc w:val="left"/>
        <w:rPr>
          <w:sz w:val="28"/>
        </w:rPr>
      </w:pPr>
      <w:r>
        <w:rPr>
          <w:i/>
          <w:spacing w:val="-2"/>
          <w:sz w:val="28"/>
        </w:rPr>
        <w:t>Г</w:t>
      </w:r>
      <w:r>
        <w:rPr>
          <w:i/>
          <w:spacing w:val="-2"/>
          <w:sz w:val="28"/>
          <w:vertAlign w:val="subscript"/>
        </w:rPr>
        <w:t>п</w:t>
      </w:r>
      <w:r>
        <w:rPr>
          <w:i/>
          <w:spacing w:val="-2"/>
          <w:sz w:val="28"/>
          <w:vertAlign w:val="baseline"/>
        </w:rPr>
        <w:t>=N∙V</w:t>
      </w:r>
      <w:r>
        <w:rPr>
          <w:i/>
          <w:sz w:val="28"/>
          <w:vertAlign w:val="baseline"/>
        </w:rPr>
        <w:tab/>
      </w:r>
      <w:r>
        <w:rPr>
          <w:spacing w:val="-4"/>
          <w:sz w:val="28"/>
          <w:vertAlign w:val="baseline"/>
        </w:rPr>
        <w:t>(3.4)</w:t>
      </w:r>
    </w:p>
    <w:p>
      <w:pPr>
        <w:pStyle w:val="BodyText"/>
        <w:ind w:right="141" w:firstLine="720"/>
      </w:pPr>
      <w:r>
        <w:rPr>
          <w:i/>
        </w:rPr>
        <w:t>V </w:t>
      </w:r>
      <w:r>
        <w:rPr/>
        <w:t>– скорость переноса зараженного воздуха при данной скорости ветра и степени вертикальной устойчивости воздуха, км/час</w:t>
      </w:r>
    </w:p>
    <w:p>
      <w:pPr>
        <w:pStyle w:val="BodyText"/>
        <w:tabs>
          <w:tab w:pos="1335" w:val="left" w:leader="none"/>
          <w:tab w:pos="3383" w:val="left" w:leader="none"/>
          <w:tab w:pos="4865" w:val="left" w:leader="none"/>
          <w:tab w:pos="6050" w:val="left" w:leader="none"/>
          <w:tab w:pos="6846" w:val="left" w:leader="none"/>
          <w:tab w:pos="8300" w:val="left" w:leader="none"/>
          <w:tab w:pos="9023" w:val="left" w:leader="none"/>
        </w:tabs>
        <w:spacing w:before="320"/>
        <w:ind w:right="138" w:firstLine="720"/>
      </w:pPr>
      <w:r>
        <w:rPr>
          <w:spacing w:val="-6"/>
        </w:rPr>
        <w:t>За</w:t>
      </w:r>
      <w:r>
        <w:rPr/>
        <w:tab/>
      </w:r>
      <w:r>
        <w:rPr>
          <w:spacing w:val="-2"/>
        </w:rPr>
        <w:t>окончательную</w:t>
      </w:r>
      <w:r>
        <w:rPr/>
        <w:tab/>
      </w:r>
      <w:r>
        <w:rPr>
          <w:spacing w:val="-2"/>
        </w:rPr>
        <w:t>расчетную</w:t>
      </w:r>
      <w:r>
        <w:rPr/>
        <w:tab/>
      </w:r>
      <w:r>
        <w:rPr>
          <w:spacing w:val="-2"/>
        </w:rPr>
        <w:t>глубину</w:t>
      </w:r>
      <w:r>
        <w:rPr/>
        <w:tab/>
      </w:r>
      <w:r>
        <w:rPr>
          <w:spacing w:val="-4"/>
        </w:rPr>
        <w:t>зоны</w:t>
      </w:r>
      <w:r>
        <w:rPr/>
        <w:tab/>
      </w:r>
      <w:r>
        <w:rPr>
          <w:spacing w:val="-2"/>
        </w:rPr>
        <w:t>заражения</w:t>
      </w:r>
      <w:r>
        <w:rPr/>
        <w:tab/>
      </w:r>
      <w:r>
        <w:rPr>
          <w:spacing w:val="-2"/>
        </w:rPr>
        <w:t>(Г</w:t>
      </w:r>
      <w:r>
        <w:rPr>
          <w:spacing w:val="-2"/>
          <w:vertAlign w:val="subscript"/>
        </w:rPr>
        <w:t>ок</w:t>
      </w:r>
      <w:r>
        <w:rPr>
          <w:spacing w:val="-2"/>
          <w:vertAlign w:val="baseline"/>
        </w:rPr>
        <w:t>,</w:t>
      </w:r>
      <w:r>
        <w:rPr>
          <w:vertAlign w:val="baseline"/>
        </w:rPr>
        <w:tab/>
      </w:r>
      <w:r>
        <w:rPr>
          <w:spacing w:val="-4"/>
          <w:vertAlign w:val="baseline"/>
        </w:rPr>
        <w:t>км), </w:t>
      </w:r>
      <w:r>
        <w:rPr>
          <w:vertAlign w:val="baseline"/>
        </w:rPr>
        <w:t>принимается меньшее из двух сравниваемых между собой значений Г и Г</w:t>
      </w:r>
      <w:r>
        <w:rPr>
          <w:vertAlign w:val="subscript"/>
        </w:rPr>
        <w:t>п</w:t>
      </w:r>
    </w:p>
    <w:p>
      <w:pPr>
        <w:pStyle w:val="BodyText"/>
        <w:spacing w:line="322" w:lineRule="exact"/>
        <w:ind w:left="861"/>
      </w:pPr>
      <w:r>
        <w:rPr>
          <w:spacing w:val="-2"/>
        </w:rPr>
        <w:t>Г</w:t>
      </w:r>
      <w:r>
        <w:rPr>
          <w:spacing w:val="-2"/>
          <w:vertAlign w:val="subscript"/>
        </w:rPr>
        <w:t>ок</w:t>
      </w:r>
      <w:r>
        <w:rPr>
          <w:spacing w:val="-2"/>
          <w:vertAlign w:val="baseline"/>
        </w:rPr>
        <w:t>=0,65км</w:t>
      </w:r>
    </w:p>
    <w:p>
      <w:pPr>
        <w:pStyle w:val="ListParagraph"/>
        <w:numPr>
          <w:ilvl w:val="0"/>
          <w:numId w:val="1"/>
        </w:numPr>
        <w:tabs>
          <w:tab w:pos="846" w:val="left" w:leader="none"/>
        </w:tabs>
        <w:spacing w:line="322" w:lineRule="exact" w:before="321" w:after="0"/>
        <w:ind w:left="846" w:right="0" w:hanging="345"/>
        <w:jc w:val="left"/>
        <w:rPr>
          <w:sz w:val="28"/>
        </w:rPr>
      </w:pPr>
      <w:r>
        <w:rPr>
          <w:sz w:val="28"/>
        </w:rPr>
        <w:t>Определение</w:t>
      </w:r>
      <w:r>
        <w:rPr>
          <w:spacing w:val="-8"/>
          <w:sz w:val="28"/>
        </w:rPr>
        <w:t> </w:t>
      </w:r>
      <w:r>
        <w:rPr>
          <w:sz w:val="28"/>
        </w:rPr>
        <w:t>площади</w:t>
      </w:r>
      <w:r>
        <w:rPr>
          <w:spacing w:val="-4"/>
          <w:sz w:val="28"/>
        </w:rPr>
        <w:t> </w:t>
      </w:r>
      <w:r>
        <w:rPr>
          <w:sz w:val="28"/>
        </w:rPr>
        <w:t>зоны</w:t>
      </w:r>
      <w:r>
        <w:rPr>
          <w:spacing w:val="-7"/>
          <w:sz w:val="28"/>
        </w:rPr>
        <w:t> </w:t>
      </w:r>
      <w:r>
        <w:rPr>
          <w:sz w:val="28"/>
        </w:rPr>
        <w:t>заражения</w:t>
      </w:r>
      <w:r>
        <w:rPr>
          <w:spacing w:val="-6"/>
          <w:sz w:val="28"/>
        </w:rPr>
        <w:t> </w:t>
      </w:r>
      <w:r>
        <w:rPr>
          <w:spacing w:val="-4"/>
          <w:sz w:val="28"/>
        </w:rPr>
        <w:t>СДЯВ</w:t>
      </w:r>
    </w:p>
    <w:p>
      <w:pPr>
        <w:pStyle w:val="BodyText"/>
        <w:tabs>
          <w:tab w:pos="2155" w:val="left" w:leader="none"/>
          <w:tab w:pos="2966" w:val="left" w:leader="none"/>
          <w:tab w:pos="4626" w:val="left" w:leader="none"/>
          <w:tab w:pos="6093" w:val="left" w:leader="none"/>
          <w:tab w:pos="6771" w:val="left" w:leader="none"/>
          <w:tab w:pos="7487" w:val="left" w:leader="none"/>
          <w:tab w:pos="8120" w:val="left" w:leader="none"/>
        </w:tabs>
        <w:ind w:right="142" w:firstLine="710"/>
      </w:pPr>
      <w:r>
        <w:rPr>
          <w:spacing w:val="-2"/>
        </w:rPr>
        <w:t>Площадь</w:t>
      </w:r>
      <w:r>
        <w:rPr/>
        <w:tab/>
      </w:r>
      <w:r>
        <w:rPr>
          <w:spacing w:val="-4"/>
        </w:rPr>
        <w:t>зоны</w:t>
      </w:r>
      <w:r>
        <w:rPr/>
        <w:tab/>
      </w:r>
      <w:r>
        <w:rPr>
          <w:spacing w:val="-2"/>
        </w:rPr>
        <w:t>возможного</w:t>
      </w:r>
      <w:r>
        <w:rPr/>
        <w:tab/>
      </w:r>
      <w:r>
        <w:rPr>
          <w:spacing w:val="-2"/>
        </w:rPr>
        <w:t>заражения</w:t>
      </w:r>
      <w:r>
        <w:rPr/>
        <w:tab/>
      </w:r>
      <w:r>
        <w:rPr>
          <w:spacing w:val="-2"/>
        </w:rPr>
        <w:t>(S</w:t>
      </w:r>
      <w:r>
        <w:rPr>
          <w:spacing w:val="-2"/>
          <w:vertAlign w:val="subscript"/>
        </w:rPr>
        <w:t>в,</w:t>
      </w:r>
      <w:r>
        <w:rPr>
          <w:spacing w:val="-2"/>
          <w:vertAlign w:val="baseline"/>
        </w:rPr>
        <w:t>,</w:t>
      </w:r>
      <w:r>
        <w:rPr>
          <w:vertAlign w:val="baseline"/>
        </w:rPr>
        <w:tab/>
      </w:r>
      <w:r>
        <w:rPr>
          <w:spacing w:val="-4"/>
          <w:vertAlign w:val="baseline"/>
        </w:rPr>
        <w:t>км</w:t>
      </w:r>
      <w:r>
        <w:rPr>
          <w:spacing w:val="-4"/>
          <w:vertAlign w:val="superscript"/>
        </w:rPr>
        <w:t>2</w:t>
      </w:r>
      <w:r>
        <w:rPr>
          <w:spacing w:val="-4"/>
          <w:vertAlign w:val="baseline"/>
        </w:rPr>
        <w:t>)</w:t>
      </w:r>
      <w:r>
        <w:rPr>
          <w:vertAlign w:val="baseline"/>
        </w:rPr>
        <w:tab/>
      </w:r>
      <w:r>
        <w:rPr>
          <w:spacing w:val="-4"/>
          <w:vertAlign w:val="baseline"/>
        </w:rPr>
        <w:t>для</w:t>
      </w:r>
      <w:r>
        <w:rPr>
          <w:vertAlign w:val="baseline"/>
        </w:rPr>
        <w:tab/>
      </w:r>
      <w:r>
        <w:rPr>
          <w:spacing w:val="-2"/>
          <w:vertAlign w:val="baseline"/>
        </w:rPr>
        <w:t>первичного </w:t>
      </w:r>
      <w:r>
        <w:rPr>
          <w:vertAlign w:val="baseline"/>
        </w:rPr>
        <w:t>(вторичного) облака СДЯВ, определяется по формуле:</w:t>
      </w:r>
    </w:p>
    <w:p>
      <w:pPr>
        <w:tabs>
          <w:tab w:pos="6286" w:val="left" w:leader="none"/>
        </w:tabs>
        <w:spacing w:line="322" w:lineRule="exact" w:before="0"/>
        <w:ind w:left="3535" w:right="0" w:firstLine="0"/>
        <w:jc w:val="lef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6233600">
                <wp:simplePos x="0" y="0"/>
                <wp:positionH relativeFrom="page">
                  <wp:posOffset>4372355</wp:posOffset>
                </wp:positionH>
                <wp:positionV relativeFrom="paragraph">
                  <wp:posOffset>81339</wp:posOffset>
                </wp:positionV>
                <wp:extent cx="106045" cy="12827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106045" cy="128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01" w:lineRule="exact" w:before="0"/>
                              <w:ind w:left="0" w:right="0" w:firstLine="0"/>
                              <w:jc w:val="lef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pacing w:val="-10"/>
                                <w:sz w:val="18"/>
                              </w:rPr>
                              <w:t>ок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4.279999pt;margin-top:6.404711pt;width:8.35pt;height:10.1pt;mso-position-horizontal-relative:page;mso-position-vertical-relative:paragraph;z-index:-17082880" type="#_x0000_t202" id="docshape2" filled="false" stroked="false">
                <v:textbox inset="0,0,0,0">
                  <w:txbxContent>
                    <w:p>
                      <w:pPr>
                        <w:spacing w:line="201" w:lineRule="exact" w:before="0"/>
                        <w:ind w:left="0" w:right="0" w:firstLine="0"/>
                        <w:jc w:val="lef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pacing w:val="-10"/>
                          <w:sz w:val="18"/>
                        </w:rPr>
                        <w:t>ок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i/>
          <w:sz w:val="28"/>
        </w:rPr>
        <w:t>S</w:t>
      </w:r>
      <w:r>
        <w:rPr>
          <w:i/>
          <w:sz w:val="28"/>
          <w:vertAlign w:val="subscript"/>
        </w:rPr>
        <w:t>в</w:t>
      </w:r>
      <w:r>
        <w:rPr>
          <w:i/>
          <w:sz w:val="28"/>
          <w:vertAlign w:val="baseline"/>
        </w:rPr>
        <w:t>=</w:t>
      </w:r>
      <w:r>
        <w:rPr>
          <w:i/>
          <w:spacing w:val="-1"/>
          <w:sz w:val="28"/>
          <w:vertAlign w:val="baseline"/>
        </w:rPr>
        <w:t> </w:t>
      </w:r>
      <w:r>
        <w:rPr>
          <w:i/>
          <w:sz w:val="28"/>
          <w:vertAlign w:val="baseline"/>
        </w:rPr>
        <w:t>8,72∙10</w:t>
      </w:r>
      <w:r>
        <w:rPr>
          <w:i/>
          <w:position w:val="9"/>
          <w:sz w:val="18"/>
          <w:vertAlign w:val="baseline"/>
        </w:rPr>
        <w:t>-3</w:t>
      </w:r>
      <w:r>
        <w:rPr>
          <w:i/>
          <w:sz w:val="28"/>
          <w:vertAlign w:val="baseline"/>
        </w:rPr>
        <w:t>∙Г</w:t>
      </w:r>
      <w:r>
        <w:rPr>
          <w:i/>
          <w:position w:val="9"/>
          <w:sz w:val="18"/>
          <w:vertAlign w:val="baseline"/>
        </w:rPr>
        <w:t>2</w:t>
      </w:r>
      <w:r>
        <w:rPr>
          <w:i/>
          <w:spacing w:val="39"/>
          <w:position w:val="9"/>
          <w:sz w:val="18"/>
          <w:vertAlign w:val="baseline"/>
        </w:rPr>
        <w:t>  </w:t>
      </w:r>
      <w:r>
        <w:rPr>
          <w:i/>
          <w:spacing w:val="-5"/>
          <w:sz w:val="28"/>
          <w:vertAlign w:val="baseline"/>
        </w:rPr>
        <w:t>∙φ</w:t>
      </w:r>
      <w:r>
        <w:rPr>
          <w:i/>
          <w:sz w:val="28"/>
          <w:vertAlign w:val="baseline"/>
        </w:rPr>
        <w:tab/>
      </w:r>
      <w:r>
        <w:rPr>
          <w:spacing w:val="-4"/>
          <w:sz w:val="28"/>
          <w:vertAlign w:val="baseline"/>
        </w:rPr>
        <w:t>(3.5)</w:t>
      </w:r>
    </w:p>
    <w:p>
      <w:pPr>
        <w:pStyle w:val="BodyText"/>
        <w:tabs>
          <w:tab w:pos="1603" w:val="left" w:leader="none"/>
        </w:tabs>
        <w:spacing w:line="242" w:lineRule="auto"/>
        <w:ind w:right="141" w:firstLine="710"/>
      </w:pPr>
      <w:r>
        <w:rPr>
          <w:spacing w:val="-4"/>
        </w:rPr>
        <w:t>где</w:t>
      </w:r>
      <w:r>
        <w:rPr/>
        <w:tab/>
        <w:t>φ</w:t>
      </w:r>
      <w:r>
        <w:rPr>
          <w:spacing w:val="80"/>
        </w:rPr>
        <w:t> </w:t>
      </w:r>
      <w:r>
        <w:rPr/>
        <w:t>–</w:t>
      </w:r>
      <w:r>
        <w:rPr>
          <w:spacing w:val="80"/>
        </w:rPr>
        <w:t> </w:t>
      </w:r>
      <w:r>
        <w:rPr/>
        <w:t>угловые</w:t>
      </w:r>
      <w:r>
        <w:rPr>
          <w:spacing w:val="80"/>
        </w:rPr>
        <w:t> </w:t>
      </w:r>
      <w:r>
        <w:rPr/>
        <w:t>размеры</w:t>
      </w:r>
      <w:r>
        <w:rPr>
          <w:spacing w:val="80"/>
        </w:rPr>
        <w:t> </w:t>
      </w:r>
      <w:r>
        <w:rPr/>
        <w:t>зоны</w:t>
      </w:r>
      <w:r>
        <w:rPr>
          <w:spacing w:val="80"/>
        </w:rPr>
        <w:t> </w:t>
      </w:r>
      <w:r>
        <w:rPr/>
        <w:t>возможные</w:t>
      </w:r>
      <w:r>
        <w:rPr>
          <w:spacing w:val="80"/>
        </w:rPr>
        <w:t> </w:t>
      </w:r>
      <w:r>
        <w:rPr/>
        <w:t>заражения</w:t>
      </w:r>
      <w:r>
        <w:rPr>
          <w:spacing w:val="80"/>
        </w:rPr>
        <w:t> </w:t>
      </w:r>
      <w:r>
        <w:rPr/>
        <w:t>СДЯВ,</w:t>
      </w:r>
      <w:r>
        <w:rPr>
          <w:spacing w:val="80"/>
        </w:rPr>
        <w:t> </w:t>
      </w:r>
      <w:r>
        <w:rPr/>
        <w:t>в</w:t>
      </w:r>
      <w:r>
        <w:rPr>
          <w:spacing w:val="40"/>
        </w:rPr>
        <w:t> </w:t>
      </w:r>
      <w:r>
        <w:rPr/>
        <w:t>зависимости от</w:t>
      </w:r>
      <w:r>
        <w:rPr>
          <w:spacing w:val="40"/>
        </w:rPr>
        <w:t> </w:t>
      </w:r>
      <w:r>
        <w:rPr/>
        <w:t>скорости ветра</w:t>
      </w:r>
    </w:p>
    <w:p>
      <w:pPr>
        <w:pStyle w:val="BodyText"/>
        <w:spacing w:before="319"/>
        <w:ind w:firstLine="710"/>
      </w:pPr>
      <w:r>
        <w:rPr/>
        <w:t>Площадь</w:t>
      </w:r>
      <w:r>
        <w:rPr>
          <w:spacing w:val="40"/>
        </w:rPr>
        <w:t> </w:t>
      </w:r>
      <w:r>
        <w:rPr/>
        <w:t>зоны</w:t>
      </w:r>
      <w:r>
        <w:rPr>
          <w:spacing w:val="40"/>
        </w:rPr>
        <w:t> </w:t>
      </w:r>
      <w:r>
        <w:rPr/>
        <w:t>фактического</w:t>
      </w:r>
      <w:r>
        <w:rPr>
          <w:spacing w:val="40"/>
        </w:rPr>
        <w:t> </w:t>
      </w:r>
      <w:r>
        <w:rPr/>
        <w:t>заражения</w:t>
      </w:r>
      <w:r>
        <w:rPr>
          <w:spacing w:val="40"/>
        </w:rPr>
        <w:t> </w:t>
      </w:r>
      <w:r>
        <w:rPr/>
        <w:t>(S</w:t>
      </w:r>
      <w:r>
        <w:rPr>
          <w:vertAlign w:val="subscript"/>
        </w:rPr>
        <w:t>ф</w:t>
      </w:r>
      <w:r>
        <w:rPr>
          <w:vertAlign w:val="baseline"/>
        </w:rPr>
        <w:t>,</w:t>
      </w:r>
      <w:r>
        <w:rPr>
          <w:spacing w:val="40"/>
          <w:vertAlign w:val="baseline"/>
        </w:rPr>
        <w:t> </w:t>
      </w:r>
      <w:r>
        <w:rPr>
          <w:vertAlign w:val="baseline"/>
        </w:rPr>
        <w:t>км),</w:t>
      </w:r>
      <w:r>
        <w:rPr>
          <w:spacing w:val="40"/>
          <w:vertAlign w:val="baseline"/>
        </w:rPr>
        <w:t> </w:t>
      </w:r>
      <w:r>
        <w:rPr>
          <w:vertAlign w:val="baseline"/>
        </w:rPr>
        <w:t>рассчитывается</w:t>
      </w:r>
      <w:r>
        <w:rPr>
          <w:spacing w:val="40"/>
          <w:vertAlign w:val="baseline"/>
        </w:rPr>
        <w:t> </w:t>
      </w:r>
      <w:r>
        <w:rPr>
          <w:vertAlign w:val="baseline"/>
        </w:rPr>
        <w:t>по </w:t>
      </w:r>
      <w:r>
        <w:rPr>
          <w:spacing w:val="-2"/>
          <w:vertAlign w:val="baseline"/>
        </w:rPr>
        <w:t>формуле:</w:t>
      </w:r>
    </w:p>
    <w:p>
      <w:pPr>
        <w:tabs>
          <w:tab w:pos="5984" w:val="left" w:leader="none"/>
        </w:tabs>
        <w:spacing w:line="322" w:lineRule="exact" w:before="0"/>
        <w:ind w:left="3838" w:right="0" w:firstLine="0"/>
        <w:jc w:val="both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6234112">
                <wp:simplePos x="0" y="0"/>
                <wp:positionH relativeFrom="page">
                  <wp:posOffset>4058411</wp:posOffset>
                </wp:positionH>
                <wp:positionV relativeFrom="paragraph">
                  <wp:posOffset>81231</wp:posOffset>
                </wp:positionV>
                <wp:extent cx="112395" cy="12827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112395" cy="128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01" w:lineRule="exact" w:before="0"/>
                              <w:ind w:left="0" w:right="0" w:firstLine="0"/>
                              <w:jc w:val="lef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pacing w:val="-5"/>
                                <w:sz w:val="18"/>
                              </w:rPr>
                              <w:t>ок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9.559998pt;margin-top:6.396145pt;width:8.85pt;height:10.1pt;mso-position-horizontal-relative:page;mso-position-vertical-relative:paragraph;z-index:-17082368" type="#_x0000_t202" id="docshape3" filled="false" stroked="false">
                <v:textbox inset="0,0,0,0">
                  <w:txbxContent>
                    <w:p>
                      <w:pPr>
                        <w:spacing w:line="201" w:lineRule="exact" w:before="0"/>
                        <w:ind w:left="0" w:right="0" w:firstLine="0"/>
                        <w:jc w:val="lef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pacing w:val="-5"/>
                          <w:sz w:val="18"/>
                        </w:rPr>
                        <w:t>ок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i/>
          <w:sz w:val="28"/>
        </w:rPr>
        <w:t>S</w:t>
      </w:r>
      <w:r>
        <w:rPr>
          <w:i/>
          <w:sz w:val="28"/>
          <w:vertAlign w:val="subscript"/>
        </w:rPr>
        <w:t>ф</w:t>
      </w:r>
      <w:r>
        <w:rPr>
          <w:i/>
          <w:sz w:val="28"/>
          <w:vertAlign w:val="baseline"/>
        </w:rPr>
        <w:t>=k</w:t>
      </w:r>
      <w:r>
        <w:rPr>
          <w:i/>
          <w:sz w:val="28"/>
          <w:vertAlign w:val="subscript"/>
        </w:rPr>
        <w:t>8</w:t>
      </w:r>
      <w:r>
        <w:rPr>
          <w:i/>
          <w:sz w:val="28"/>
          <w:vertAlign w:val="baseline"/>
        </w:rPr>
        <w:t>∙Г</w:t>
      </w:r>
      <w:r>
        <w:rPr>
          <w:i/>
          <w:position w:val="9"/>
          <w:sz w:val="18"/>
          <w:vertAlign w:val="baseline"/>
        </w:rPr>
        <w:t>2</w:t>
      </w:r>
      <w:r>
        <w:rPr>
          <w:i/>
          <w:spacing w:val="41"/>
          <w:position w:val="9"/>
          <w:sz w:val="18"/>
          <w:vertAlign w:val="baseline"/>
        </w:rPr>
        <w:t>  </w:t>
      </w:r>
      <w:r>
        <w:rPr>
          <w:i/>
          <w:spacing w:val="-4"/>
          <w:sz w:val="28"/>
          <w:vertAlign w:val="baseline"/>
        </w:rPr>
        <w:t>∙N</w:t>
      </w:r>
      <w:r>
        <w:rPr>
          <w:i/>
          <w:spacing w:val="-4"/>
          <w:position w:val="9"/>
          <w:sz w:val="18"/>
          <w:vertAlign w:val="baseline"/>
        </w:rPr>
        <w:t>0,2</w:t>
      </w:r>
      <w:r>
        <w:rPr>
          <w:i/>
          <w:position w:val="9"/>
          <w:sz w:val="18"/>
          <w:vertAlign w:val="baseline"/>
        </w:rPr>
        <w:tab/>
      </w:r>
      <w:r>
        <w:rPr>
          <w:spacing w:val="-4"/>
          <w:sz w:val="28"/>
          <w:vertAlign w:val="baseline"/>
        </w:rPr>
        <w:t>(3.6)</w:t>
      </w:r>
    </w:p>
    <w:p>
      <w:pPr>
        <w:pStyle w:val="BodyText"/>
        <w:ind w:right="146" w:firstLine="710"/>
        <w:jc w:val="both"/>
      </w:pPr>
      <w:r>
        <w:rPr/>
        <w:t>где k</w:t>
      </w:r>
      <w:r>
        <w:rPr>
          <w:vertAlign w:val="subscript"/>
        </w:rPr>
        <w:t>8</w:t>
      </w:r>
      <w:r>
        <w:rPr>
          <w:vertAlign w:val="baseline"/>
        </w:rPr>
        <w:t> –коэффициент, зависящий от степени вертикальной</w:t>
      </w:r>
      <w:r>
        <w:rPr>
          <w:spacing w:val="40"/>
          <w:vertAlign w:val="baseline"/>
        </w:rPr>
        <w:t> </w:t>
      </w:r>
      <w:r>
        <w:rPr>
          <w:vertAlign w:val="baseline"/>
        </w:rPr>
        <w:t>устойчивости воздуха, принимается равным</w:t>
      </w:r>
      <w:r>
        <w:rPr>
          <w:spacing w:val="40"/>
          <w:vertAlign w:val="baseline"/>
        </w:rPr>
        <w:t> </w:t>
      </w:r>
      <w:r>
        <w:rPr>
          <w:vertAlign w:val="baseline"/>
        </w:rPr>
        <w:t>0,081 при инверсии, 0,133 при изотермии, 0,235 при конвекции;</w:t>
      </w:r>
    </w:p>
    <w:p>
      <w:pPr>
        <w:pStyle w:val="ListParagraph"/>
        <w:numPr>
          <w:ilvl w:val="0"/>
          <w:numId w:val="1"/>
        </w:numPr>
        <w:tabs>
          <w:tab w:pos="1085" w:val="left" w:leader="none"/>
        </w:tabs>
        <w:spacing w:line="240" w:lineRule="auto" w:before="321" w:after="0"/>
        <w:ind w:left="140" w:right="147" w:firstLine="720"/>
        <w:jc w:val="both"/>
        <w:rPr>
          <w:sz w:val="28"/>
        </w:rPr>
      </w:pPr>
      <w:r>
        <w:rPr>
          <w:sz w:val="28"/>
        </w:rPr>
        <w:t>Определение времени подхода зараженного воздуха к местам работы и укрытий.</w:t>
      </w:r>
    </w:p>
    <w:p>
      <w:pPr>
        <w:pStyle w:val="BodyText"/>
        <w:spacing w:line="242" w:lineRule="auto"/>
        <w:ind w:right="151" w:firstLine="720"/>
        <w:jc w:val="both"/>
      </w:pPr>
      <w:r>
        <w:rPr/>
        <w:t>Время подхода облака СДЯВ к объекту зависит от расстояния и скорости переноса облака воздушным потоком:</w:t>
      </w:r>
    </w:p>
    <w:p>
      <w:pPr>
        <w:tabs>
          <w:tab w:pos="2434" w:val="left" w:leader="none"/>
        </w:tabs>
        <w:spacing w:line="385" w:lineRule="exact" w:before="4"/>
        <w:ind w:left="720" w:right="0" w:firstLine="0"/>
        <w:jc w:val="center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6233088">
                <wp:simplePos x="0" y="0"/>
                <wp:positionH relativeFrom="page">
                  <wp:posOffset>3982758</wp:posOffset>
                </wp:positionH>
                <wp:positionV relativeFrom="paragraph">
                  <wp:posOffset>201663</wp:posOffset>
                </wp:positionV>
                <wp:extent cx="146050" cy="127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460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050" h="0">
                              <a:moveTo>
                                <a:pt x="0" y="0"/>
                              </a:moveTo>
                              <a:lnTo>
                                <a:pt x="145706" y="0"/>
                              </a:lnTo>
                            </a:path>
                          </a:pathLst>
                        </a:custGeom>
                        <a:ln w="641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7083392" from="313.603027pt,15.879037pt" to="325.075977pt,15.879056pt" stroked="true" strokeweight=".505229pt" strokecolor="#000000">
                <v:stroke dashstyle="solid"/>
                <w10:wrap type="none"/>
              </v:line>
            </w:pict>
          </mc:Fallback>
        </mc:AlternateContent>
      </w:r>
      <w:r>
        <w:rPr>
          <w:i/>
          <w:sz w:val="28"/>
        </w:rPr>
        <w:t>t</w:t>
      </w:r>
      <w:r>
        <w:rPr>
          <w:i/>
          <w:sz w:val="28"/>
          <w:vertAlign w:val="subscript"/>
        </w:rPr>
        <w:t>подх</w:t>
      </w:r>
      <w:r>
        <w:rPr>
          <w:i/>
          <w:sz w:val="28"/>
          <w:vertAlign w:val="baseline"/>
        </w:rPr>
        <w:t>=</w:t>
      </w:r>
      <w:r>
        <w:rPr>
          <w:i/>
          <w:spacing w:val="4"/>
          <w:sz w:val="28"/>
          <w:vertAlign w:val="baseline"/>
        </w:rPr>
        <w:t> </w:t>
      </w:r>
      <w:r>
        <w:rPr>
          <w:i/>
          <w:spacing w:val="-10"/>
          <w:position w:val="15"/>
          <w:sz w:val="24"/>
          <w:vertAlign w:val="baseline"/>
        </w:rPr>
        <w:t>X</w:t>
      </w:r>
      <w:r>
        <w:rPr>
          <w:i/>
          <w:position w:val="15"/>
          <w:sz w:val="24"/>
          <w:vertAlign w:val="baseline"/>
        </w:rPr>
        <w:tab/>
      </w:r>
      <w:r>
        <w:rPr>
          <w:spacing w:val="-4"/>
          <w:sz w:val="28"/>
          <w:vertAlign w:val="baseline"/>
        </w:rPr>
        <w:t>(3.7)</w:t>
      </w:r>
    </w:p>
    <w:p>
      <w:pPr>
        <w:spacing w:line="226" w:lineRule="exact" w:before="0"/>
        <w:ind w:left="4" w:right="35" w:firstLine="0"/>
        <w:jc w:val="center"/>
        <w:rPr>
          <w:i/>
          <w:sz w:val="24"/>
        </w:rPr>
      </w:pPr>
      <w:r>
        <w:rPr>
          <w:i/>
          <w:spacing w:val="-10"/>
          <w:sz w:val="24"/>
        </w:rPr>
        <w:t>V</w:t>
      </w:r>
    </w:p>
    <w:p>
      <w:pPr>
        <w:pStyle w:val="BodyText"/>
        <w:spacing w:before="97"/>
        <w:ind w:left="0"/>
        <w:rPr>
          <w:i/>
        </w:rPr>
      </w:pPr>
    </w:p>
    <w:p>
      <w:pPr>
        <w:pStyle w:val="BodyText"/>
        <w:ind w:left="861" w:firstLine="96"/>
      </w:pPr>
      <w:r>
        <w:rPr/>
        <w:t>где</w:t>
      </w:r>
      <w:r>
        <w:rPr>
          <w:spacing w:val="63"/>
        </w:rPr>
        <w:t> </w:t>
      </w:r>
      <w:r>
        <w:rPr/>
        <w:t>X</w:t>
      </w:r>
      <w:r>
        <w:rPr>
          <w:spacing w:val="-7"/>
        </w:rPr>
        <w:t> </w:t>
      </w:r>
      <w:r>
        <w:rPr/>
        <w:t>–</w:t>
      </w:r>
      <w:r>
        <w:rPr>
          <w:spacing w:val="-4"/>
        </w:rPr>
        <w:t> </w:t>
      </w:r>
      <w:r>
        <w:rPr/>
        <w:t>расстояние</w:t>
      </w:r>
      <w:r>
        <w:rPr>
          <w:spacing w:val="-4"/>
        </w:rPr>
        <w:t> </w:t>
      </w:r>
      <w:r>
        <w:rPr/>
        <w:t>от</w:t>
      </w:r>
      <w:r>
        <w:rPr>
          <w:spacing w:val="-5"/>
        </w:rPr>
        <w:t> </w:t>
      </w:r>
      <w:r>
        <w:rPr/>
        <w:t>источника</w:t>
      </w:r>
      <w:r>
        <w:rPr>
          <w:spacing w:val="-4"/>
        </w:rPr>
        <w:t> </w:t>
      </w:r>
      <w:r>
        <w:rPr/>
        <w:t>заражения</w:t>
      </w:r>
      <w:r>
        <w:rPr>
          <w:spacing w:val="-3"/>
        </w:rPr>
        <w:t> </w:t>
      </w:r>
      <w:r>
        <w:rPr/>
        <w:t>до</w:t>
      </w:r>
      <w:r>
        <w:rPr>
          <w:spacing w:val="-5"/>
        </w:rPr>
        <w:t> </w:t>
      </w:r>
      <w:r>
        <w:rPr/>
        <w:t>заданного</w:t>
      </w:r>
      <w:r>
        <w:rPr>
          <w:spacing w:val="-4"/>
        </w:rPr>
        <w:t> </w:t>
      </w:r>
      <w:r>
        <w:rPr/>
        <w:t>объекта,</w:t>
      </w:r>
      <w:r>
        <w:rPr>
          <w:spacing w:val="-2"/>
        </w:rPr>
        <w:t> </w:t>
      </w:r>
      <w:r>
        <w:rPr>
          <w:spacing w:val="-5"/>
        </w:rPr>
        <w:t>км;</w:t>
      </w:r>
    </w:p>
    <w:p>
      <w:pPr>
        <w:pStyle w:val="BodyText"/>
        <w:ind w:left="0"/>
      </w:pPr>
    </w:p>
    <w:p>
      <w:pPr>
        <w:pStyle w:val="BodyText"/>
        <w:tabs>
          <w:tab w:pos="6989" w:val="left" w:leader="none"/>
        </w:tabs>
        <w:ind w:right="141" w:firstLine="720"/>
      </w:pPr>
      <w:r>
        <w:rPr/>
        <w:t>Определяем расстояние от источника заражения</w:t>
        <w:tab/>
        <w:t>до</w:t>
      </w:r>
      <w:r>
        <w:rPr>
          <w:spacing w:val="28"/>
        </w:rPr>
        <w:t> </w:t>
      </w:r>
      <w:r>
        <w:rPr/>
        <w:t>места работы</w:t>
      </w:r>
      <w:r>
        <w:rPr>
          <w:spacing w:val="23"/>
        </w:rPr>
        <w:t> </w:t>
      </w:r>
      <w:r>
        <w:rPr/>
        <w:t>(по исходным данным), оно равно 15,2см на плане (с учетом масштаба 0,456 км)</w:t>
      </w:r>
    </w:p>
    <w:p>
      <w:pPr>
        <w:pStyle w:val="BodyText"/>
        <w:spacing w:before="4"/>
        <w:ind w:left="0"/>
      </w:pPr>
    </w:p>
    <w:p>
      <w:pPr>
        <w:pStyle w:val="BodyText"/>
        <w:ind w:firstLine="720"/>
      </w:pPr>
      <w:r>
        <w:rPr/>
        <w:t>Определяем</w:t>
      </w:r>
      <w:r>
        <w:rPr>
          <w:spacing w:val="-4"/>
        </w:rPr>
        <w:t> </w:t>
      </w:r>
      <w:r>
        <w:rPr/>
        <w:t>расстояние</w:t>
      </w:r>
      <w:r>
        <w:rPr>
          <w:spacing w:val="-5"/>
        </w:rPr>
        <w:t> </w:t>
      </w:r>
      <w:r>
        <w:rPr/>
        <w:t>от</w:t>
      </w:r>
      <w:r>
        <w:rPr>
          <w:spacing w:val="-6"/>
        </w:rPr>
        <w:t> </w:t>
      </w:r>
      <w:r>
        <w:rPr/>
        <w:t>источника</w:t>
      </w:r>
      <w:r>
        <w:rPr>
          <w:spacing w:val="-5"/>
        </w:rPr>
        <w:t> </w:t>
      </w:r>
      <w:r>
        <w:rPr/>
        <w:t>заражения</w:t>
      </w:r>
      <w:r>
        <w:rPr>
          <w:spacing w:val="-4"/>
        </w:rPr>
        <w:t> </w:t>
      </w:r>
      <w:r>
        <w:rPr/>
        <w:t>до</w:t>
      </w:r>
      <w:r>
        <w:rPr>
          <w:spacing w:val="-2"/>
        </w:rPr>
        <w:t> </w:t>
      </w:r>
      <w:r>
        <w:rPr/>
        <w:t>места</w:t>
      </w:r>
      <w:r>
        <w:rPr>
          <w:spacing w:val="-3"/>
        </w:rPr>
        <w:t> </w:t>
      </w:r>
      <w:r>
        <w:rPr/>
        <w:t>работы,</w:t>
      </w:r>
      <w:r>
        <w:rPr>
          <w:spacing w:val="-3"/>
        </w:rPr>
        <w:t> </w:t>
      </w:r>
      <w:r>
        <w:rPr/>
        <w:t>оно равно 18 см (0,555 км)</w:t>
      </w:r>
    </w:p>
    <w:p>
      <w:pPr>
        <w:pStyle w:val="BodyText"/>
        <w:spacing w:before="321"/>
        <w:ind w:firstLine="720"/>
      </w:pPr>
      <w:r>
        <w:rPr/>
        <w:t>3.6.5 Определение продолжительности поражающего действия СДЯВ. Продолжительность</w:t>
      </w:r>
      <w:r>
        <w:rPr>
          <w:spacing w:val="-10"/>
        </w:rPr>
        <w:t> </w:t>
      </w:r>
      <w:r>
        <w:rPr/>
        <w:t>поражающего</w:t>
      </w:r>
      <w:r>
        <w:rPr>
          <w:spacing w:val="-8"/>
        </w:rPr>
        <w:t> </w:t>
      </w:r>
      <w:r>
        <w:rPr/>
        <w:t>действия</w:t>
      </w:r>
      <w:r>
        <w:rPr>
          <w:spacing w:val="-7"/>
        </w:rPr>
        <w:t> </w:t>
      </w:r>
      <w:r>
        <w:rPr/>
        <w:t>СДЯВ,</w:t>
      </w:r>
      <w:r>
        <w:rPr>
          <w:spacing w:val="-5"/>
        </w:rPr>
        <w:t> </w:t>
      </w:r>
      <w:r>
        <w:rPr/>
        <w:t>определяется</w:t>
      </w:r>
      <w:r>
        <w:rPr>
          <w:spacing w:val="-6"/>
        </w:rPr>
        <w:t> </w:t>
      </w:r>
      <w:r>
        <w:rPr/>
        <w:t>по</w:t>
      </w:r>
      <w:r>
        <w:rPr>
          <w:spacing w:val="-8"/>
        </w:rPr>
        <w:t> </w:t>
      </w:r>
      <w:r>
        <w:rPr/>
        <w:t>времени его испарения с площади разлива:</w:t>
      </w:r>
    </w:p>
    <w:p>
      <w:pPr>
        <w:pStyle w:val="BodyText"/>
        <w:spacing w:after="0"/>
        <w:sectPr>
          <w:pgSz w:w="11910" w:h="16840"/>
          <w:pgMar w:top="1040" w:bottom="280" w:left="1559" w:right="708"/>
        </w:sectPr>
      </w:pPr>
    </w:p>
    <w:p>
      <w:pPr>
        <w:tabs>
          <w:tab w:pos="749" w:val="left" w:leader="none"/>
        </w:tabs>
        <w:spacing w:line="172" w:lineRule="auto" w:before="115"/>
        <w:ind w:left="0" w:right="334" w:firstLine="0"/>
        <w:jc w:val="right"/>
        <w:rPr>
          <w:i/>
          <w:sz w:val="24"/>
        </w:rPr>
      </w:pPr>
      <w:r>
        <w:rPr>
          <w:i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6235136">
                <wp:simplePos x="0" y="0"/>
                <wp:positionH relativeFrom="page">
                  <wp:posOffset>3410356</wp:posOffset>
                </wp:positionH>
                <wp:positionV relativeFrom="paragraph">
                  <wp:posOffset>263859</wp:posOffset>
                </wp:positionV>
                <wp:extent cx="526415" cy="127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5264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6415" h="0">
                              <a:moveTo>
                                <a:pt x="0" y="0"/>
                              </a:moveTo>
                              <a:lnTo>
                                <a:pt x="526387" y="0"/>
                              </a:lnTo>
                            </a:path>
                          </a:pathLst>
                        </a:custGeom>
                        <a:ln w="638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7081344" from="268.532043pt,20.776337pt" to="309.979873pt,20.776382pt" stroked="true" strokeweight=".502501pt" strokecolor="#000000">
                <v:stroke dashstyle="solid"/>
                <w10:wrap type="none"/>
              </v:line>
            </w:pict>
          </mc:Fallback>
        </mc:AlternateContent>
      </w:r>
      <w:r>
        <w:rPr>
          <w:i/>
          <w:position w:val="-14"/>
          <w:sz w:val="28"/>
        </w:rPr>
        <w:t>T</w:t>
      </w:r>
      <w:r>
        <w:rPr>
          <w:i/>
          <w:spacing w:val="-2"/>
          <w:position w:val="-14"/>
          <w:sz w:val="28"/>
        </w:rPr>
        <w:t> </w:t>
      </w:r>
      <w:r>
        <w:rPr>
          <w:i/>
          <w:spacing w:val="-10"/>
          <w:position w:val="-14"/>
          <w:sz w:val="28"/>
        </w:rPr>
        <w:t>=</w:t>
      </w:r>
      <w:r>
        <w:rPr>
          <w:i/>
          <w:position w:val="-14"/>
          <w:sz w:val="28"/>
        </w:rPr>
        <w:tab/>
      </w:r>
      <w:r>
        <w:rPr>
          <w:i/>
          <w:spacing w:val="-2"/>
          <w:sz w:val="24"/>
        </w:rPr>
        <w:t>h</w:t>
      </w:r>
      <w:r>
        <w:rPr>
          <w:i/>
          <w:spacing w:val="-28"/>
          <w:sz w:val="24"/>
        </w:rPr>
        <w:t> </w:t>
      </w:r>
      <w:r>
        <w:rPr>
          <w:rFonts w:ascii="Symbol" w:hAnsi="Symbol"/>
          <w:spacing w:val="-2"/>
          <w:sz w:val="24"/>
        </w:rPr>
        <w:t></w:t>
      </w:r>
      <w:r>
        <w:rPr>
          <w:spacing w:val="-29"/>
          <w:sz w:val="24"/>
        </w:rPr>
        <w:t> </w:t>
      </w:r>
      <w:r>
        <w:rPr>
          <w:i/>
          <w:spacing w:val="-10"/>
          <w:sz w:val="24"/>
        </w:rPr>
        <w:t>d</w:t>
      </w:r>
    </w:p>
    <w:p>
      <w:pPr>
        <w:spacing w:line="284" w:lineRule="exact" w:before="0"/>
        <w:ind w:left="0" w:right="0" w:firstLine="0"/>
        <w:jc w:val="right"/>
        <w:rPr>
          <w:position w:val="-6"/>
          <w:sz w:val="14"/>
        </w:rPr>
      </w:pPr>
      <w:r>
        <w:rPr>
          <w:i/>
          <w:sz w:val="24"/>
        </w:rPr>
        <w:t>k</w:t>
      </w:r>
      <w:r>
        <w:rPr>
          <w:position w:val="-5"/>
          <w:sz w:val="14"/>
        </w:rPr>
        <w:t>2</w:t>
      </w:r>
      <w:r>
        <w:rPr>
          <w:spacing w:val="27"/>
          <w:position w:val="-5"/>
          <w:sz w:val="14"/>
        </w:rPr>
        <w:t> </w:t>
      </w:r>
      <w:r>
        <w:rPr>
          <w:rFonts w:ascii="Symbol" w:hAnsi="Symbol"/>
          <w:sz w:val="24"/>
        </w:rPr>
        <w:t></w:t>
      </w:r>
      <w:r>
        <w:rPr>
          <w:spacing w:val="-26"/>
          <w:sz w:val="24"/>
        </w:rPr>
        <w:t> </w:t>
      </w:r>
      <w:r>
        <w:rPr>
          <w:i/>
          <w:sz w:val="24"/>
        </w:rPr>
        <w:t>k</w:t>
      </w:r>
      <w:r>
        <w:rPr>
          <w:position w:val="-5"/>
          <w:sz w:val="14"/>
        </w:rPr>
        <w:t>4</w:t>
      </w:r>
      <w:r>
        <w:rPr>
          <w:spacing w:val="27"/>
          <w:position w:val="-5"/>
          <w:sz w:val="14"/>
        </w:rPr>
        <w:t> </w:t>
      </w:r>
      <w:r>
        <w:rPr>
          <w:rFonts w:ascii="Symbol" w:hAnsi="Symbol"/>
          <w:sz w:val="24"/>
        </w:rPr>
        <w:t></w:t>
      </w:r>
      <w:r>
        <w:rPr>
          <w:spacing w:val="-26"/>
          <w:sz w:val="24"/>
        </w:rPr>
        <w:t> </w:t>
      </w:r>
      <w:r>
        <w:rPr>
          <w:i/>
          <w:sz w:val="24"/>
        </w:rPr>
        <w:t>k</w:t>
      </w:r>
      <w:r>
        <w:rPr>
          <w:i/>
          <w:spacing w:val="-2"/>
          <w:sz w:val="24"/>
        </w:rPr>
        <w:t> </w:t>
      </w:r>
      <w:r>
        <w:rPr>
          <w:spacing w:val="-10"/>
          <w:position w:val="-6"/>
          <w:sz w:val="14"/>
        </w:rPr>
        <w:t>7</w:t>
      </w:r>
    </w:p>
    <w:p>
      <w:pPr>
        <w:pStyle w:val="BodyText"/>
        <w:spacing w:before="212"/>
        <w:ind w:left="1054"/>
      </w:pPr>
      <w:r>
        <w:rPr/>
        <w:br w:type="column"/>
      </w:r>
      <w:r>
        <w:rPr>
          <w:spacing w:val="-2"/>
        </w:rPr>
        <w:t>(3.8)</w:t>
      </w:r>
    </w:p>
    <w:p>
      <w:pPr>
        <w:pStyle w:val="BodyText"/>
        <w:spacing w:after="0"/>
        <w:sectPr>
          <w:pgSz w:w="11910" w:h="16840"/>
          <w:pgMar w:top="1020" w:bottom="280" w:left="1559" w:right="708"/>
          <w:cols w:num="2" w:equalWidth="0">
            <w:col w:w="4732" w:space="40"/>
            <w:col w:w="4871"/>
          </w:cols>
        </w:sectPr>
      </w:pPr>
    </w:p>
    <w:p>
      <w:pPr>
        <w:pStyle w:val="BodyText"/>
        <w:spacing w:before="8"/>
        <w:ind w:left="0"/>
      </w:pPr>
    </w:p>
    <w:p>
      <w:pPr>
        <w:pStyle w:val="BodyText"/>
        <w:ind w:right="144" w:firstLine="782"/>
        <w:jc w:val="both"/>
      </w:pPr>
      <w:r>
        <w:rPr/>
        <w:t>3.6.6 Определение возможных потерь рабочих и служащих, населения, личного состава формирования от воздействия СДЯВ в зависимости от условий прохождения и обеспеченности средствами индивидуальной</w:t>
      </w:r>
      <w:r>
        <w:rPr>
          <w:spacing w:val="40"/>
        </w:rPr>
        <w:t> </w:t>
      </w:r>
      <w:r>
        <w:rPr>
          <w:spacing w:val="-2"/>
        </w:rPr>
        <w:t>защиты:</w:t>
      </w:r>
    </w:p>
    <w:p>
      <w:pPr>
        <w:pStyle w:val="BodyText"/>
        <w:ind w:right="142" w:firstLine="706"/>
        <w:jc w:val="both"/>
      </w:pPr>
      <w:r>
        <w:rPr/>
        <w:t>Потери личного состава СВК при обеспеченности средствами индивидуальной защиты (СИЗ) на 100% составляют:</w:t>
      </w:r>
    </w:p>
    <w:p>
      <w:pPr>
        <w:pStyle w:val="BodyText"/>
        <w:spacing w:line="242" w:lineRule="auto"/>
        <w:ind w:left="841" w:right="4964" w:firstLine="4"/>
        <w:jc w:val="both"/>
      </w:pPr>
      <w:r>
        <w:rPr/>
        <w:t>а)</w:t>
      </w:r>
      <w:r>
        <w:rPr>
          <w:spacing w:val="-7"/>
        </w:rPr>
        <w:t> </w:t>
      </w:r>
      <w:r>
        <w:rPr/>
        <w:t>на</w:t>
      </w:r>
      <w:r>
        <w:rPr>
          <w:spacing w:val="-9"/>
        </w:rPr>
        <w:t> </w:t>
      </w:r>
      <w:r>
        <w:rPr/>
        <w:t>открытой</w:t>
      </w:r>
      <w:r>
        <w:rPr>
          <w:spacing w:val="-6"/>
        </w:rPr>
        <w:t> </w:t>
      </w:r>
      <w:r>
        <w:rPr/>
        <w:t>местности</w:t>
      </w:r>
      <w:r>
        <w:rPr>
          <w:spacing w:val="-2"/>
        </w:rPr>
        <w:t> </w:t>
      </w:r>
      <w:r>
        <w:rPr/>
        <w:t>-</w:t>
      </w:r>
      <w:r>
        <w:rPr>
          <w:spacing w:val="-7"/>
        </w:rPr>
        <w:t> </w:t>
      </w:r>
      <w:r>
        <w:rPr/>
        <w:t>10% б)</w:t>
      </w:r>
      <w:r>
        <w:rPr>
          <w:spacing w:val="-5"/>
        </w:rPr>
        <w:t> </w:t>
      </w:r>
      <w:r>
        <w:rPr/>
        <w:t>в</w:t>
      </w:r>
      <w:r>
        <w:rPr>
          <w:spacing w:val="-5"/>
        </w:rPr>
        <w:t> </w:t>
      </w:r>
      <w:r>
        <w:rPr/>
        <w:t>простейших</w:t>
      </w:r>
      <w:r>
        <w:rPr>
          <w:spacing w:val="-3"/>
        </w:rPr>
        <w:t> </w:t>
      </w:r>
      <w:r>
        <w:rPr/>
        <w:t>укрытиях</w:t>
      </w:r>
      <w:r>
        <w:rPr>
          <w:spacing w:val="-8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5"/>
        </w:rPr>
        <w:t>4%</w:t>
      </w:r>
    </w:p>
    <w:p>
      <w:pPr>
        <w:pStyle w:val="BodyText"/>
        <w:ind w:right="148" w:firstLine="706"/>
        <w:jc w:val="both"/>
      </w:pPr>
      <w:r>
        <w:rPr/>
        <w:t>Потери рабочих и служащих при обеспеченности СИЗ на 40% </w:t>
      </w:r>
      <w:r>
        <w:rPr>
          <w:spacing w:val="-2"/>
        </w:rPr>
        <w:t>составляют:</w:t>
      </w:r>
    </w:p>
    <w:p>
      <w:pPr>
        <w:pStyle w:val="BodyText"/>
        <w:ind w:left="841" w:right="4825" w:firstLine="4"/>
        <w:jc w:val="both"/>
      </w:pPr>
      <w:r>
        <w:rPr/>
        <w:t>а) на открытой местности – 58% б)</w:t>
      </w:r>
      <w:r>
        <w:rPr>
          <w:spacing w:val="-5"/>
        </w:rPr>
        <w:t> </w:t>
      </w:r>
      <w:r>
        <w:rPr/>
        <w:t>в</w:t>
      </w:r>
      <w:r>
        <w:rPr>
          <w:spacing w:val="-5"/>
        </w:rPr>
        <w:t> </w:t>
      </w:r>
      <w:r>
        <w:rPr/>
        <w:t>простейших</w:t>
      </w:r>
      <w:r>
        <w:rPr>
          <w:spacing w:val="-4"/>
        </w:rPr>
        <w:t> </w:t>
      </w:r>
      <w:r>
        <w:rPr/>
        <w:t>укрытиях</w:t>
      </w:r>
      <w:r>
        <w:rPr>
          <w:spacing w:val="-5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5"/>
        </w:rPr>
        <w:t>30%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322" w:lineRule="exact" w:before="317" w:after="0"/>
        <w:ind w:left="422" w:right="0" w:hanging="282"/>
        <w:jc w:val="both"/>
        <w:rPr>
          <w:sz w:val="28"/>
        </w:rPr>
      </w:pPr>
      <w:r>
        <w:rPr>
          <w:sz w:val="28"/>
        </w:rPr>
        <w:t>Порядок</w:t>
      </w:r>
      <w:r>
        <w:rPr>
          <w:spacing w:val="-8"/>
          <w:sz w:val="28"/>
        </w:rPr>
        <w:t> </w:t>
      </w:r>
      <w:r>
        <w:rPr>
          <w:sz w:val="28"/>
        </w:rPr>
        <w:t>нанесение</w:t>
      </w:r>
      <w:r>
        <w:rPr>
          <w:spacing w:val="-6"/>
          <w:sz w:val="28"/>
        </w:rPr>
        <w:t> </w:t>
      </w:r>
      <w:r>
        <w:rPr>
          <w:sz w:val="28"/>
        </w:rPr>
        <w:t>зон</w:t>
      </w:r>
      <w:r>
        <w:rPr>
          <w:spacing w:val="-6"/>
          <w:sz w:val="28"/>
        </w:rPr>
        <w:t> </w:t>
      </w:r>
      <w:r>
        <w:rPr>
          <w:sz w:val="28"/>
        </w:rPr>
        <w:t>заражения</w:t>
      </w:r>
      <w:r>
        <w:rPr>
          <w:spacing w:val="-5"/>
          <w:sz w:val="28"/>
        </w:rPr>
        <w:t> </w:t>
      </w:r>
      <w:r>
        <w:rPr>
          <w:sz w:val="28"/>
        </w:rPr>
        <w:t>на</w:t>
      </w:r>
      <w:r>
        <w:rPr>
          <w:spacing w:val="-7"/>
          <w:sz w:val="28"/>
        </w:rPr>
        <w:t> </w:t>
      </w:r>
      <w:r>
        <w:rPr>
          <w:sz w:val="28"/>
        </w:rPr>
        <w:t>план</w:t>
      </w:r>
      <w:r>
        <w:rPr>
          <w:spacing w:val="-7"/>
          <w:sz w:val="28"/>
        </w:rPr>
        <w:t> </w:t>
      </w:r>
      <w:r>
        <w:rPr>
          <w:spacing w:val="-2"/>
          <w:sz w:val="28"/>
        </w:rPr>
        <w:t>объекта</w:t>
      </w:r>
    </w:p>
    <w:p>
      <w:pPr>
        <w:pStyle w:val="BodyText"/>
        <w:ind w:right="141" w:firstLine="710"/>
        <w:jc w:val="both"/>
      </w:pPr>
      <w:r>
        <w:rPr/>
        <w:t>Зона возможного заражения облаком СДЯВ на плане объекта ограничена окружностью, полуокружностью или сектором, имеющим угловые размеры (φ) и радиус, равный глубине зоны заражения.</w:t>
      </w:r>
    </w:p>
    <w:p>
      <w:pPr>
        <w:pStyle w:val="BodyText"/>
        <w:ind w:right="148" w:firstLine="710"/>
        <w:jc w:val="both"/>
      </w:pPr>
      <w:r>
        <w:rPr/>
        <w:t>Зона фактического заражения наносится на план в виде эллипса, который включается в зону возможного заражения.</w:t>
      </w:r>
    </w:p>
    <w:p>
      <w:pPr>
        <w:pStyle w:val="BodyText"/>
        <w:spacing w:before="3"/>
        <w:ind w:left="0"/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240" w:lineRule="auto" w:before="0" w:after="0"/>
        <w:ind w:left="140" w:right="144" w:firstLine="706"/>
        <w:jc w:val="both"/>
        <w:rPr>
          <w:sz w:val="28"/>
        </w:rPr>
      </w:pPr>
      <w:r>
        <w:rPr>
          <w:sz w:val="28"/>
        </w:rPr>
        <w:t>Определяем направление ветра, которое наносится на план в виде линии, из точки разлива СДЯВ (на плане) до границы действия масштаба (М 1: 3000)</w:t>
      </w:r>
    </w:p>
    <w:p>
      <w:pPr>
        <w:pStyle w:val="ListParagraph"/>
        <w:numPr>
          <w:ilvl w:val="0"/>
          <w:numId w:val="2"/>
        </w:numPr>
        <w:tabs>
          <w:tab w:pos="1071" w:val="left" w:leader="none"/>
        </w:tabs>
        <w:spacing w:line="240" w:lineRule="auto" w:before="321" w:after="0"/>
        <w:ind w:left="1071" w:right="0" w:hanging="210"/>
        <w:jc w:val="left"/>
        <w:rPr>
          <w:sz w:val="28"/>
        </w:rPr>
      </w:pPr>
      <w:r>
        <w:rPr>
          <w:sz w:val="28"/>
        </w:rPr>
        <w:t>Определяем</w:t>
      </w:r>
      <w:r>
        <w:rPr>
          <w:spacing w:val="-6"/>
          <w:sz w:val="28"/>
        </w:rPr>
        <w:t> </w:t>
      </w:r>
      <w:r>
        <w:rPr>
          <w:sz w:val="28"/>
        </w:rPr>
        <w:t>большую</w:t>
      </w:r>
      <w:r>
        <w:rPr>
          <w:spacing w:val="-9"/>
          <w:sz w:val="28"/>
        </w:rPr>
        <w:t> </w:t>
      </w:r>
      <w:r>
        <w:rPr>
          <w:sz w:val="28"/>
        </w:rPr>
        <w:t>и</w:t>
      </w:r>
      <w:r>
        <w:rPr>
          <w:spacing w:val="-7"/>
          <w:sz w:val="28"/>
        </w:rPr>
        <w:t> </w:t>
      </w:r>
      <w:r>
        <w:rPr>
          <w:sz w:val="28"/>
        </w:rPr>
        <w:t>малую</w:t>
      </w:r>
      <w:r>
        <w:rPr>
          <w:spacing w:val="-9"/>
          <w:sz w:val="28"/>
        </w:rPr>
        <w:t> </w:t>
      </w:r>
      <w:r>
        <w:rPr>
          <w:sz w:val="28"/>
        </w:rPr>
        <w:t>полуоси</w:t>
      </w:r>
      <w:r>
        <w:rPr>
          <w:spacing w:val="-7"/>
          <w:sz w:val="28"/>
        </w:rPr>
        <w:t> </w:t>
      </w:r>
      <w:r>
        <w:rPr>
          <w:spacing w:val="-2"/>
          <w:sz w:val="28"/>
        </w:rPr>
        <w:t>эллипса:</w:t>
      </w:r>
    </w:p>
    <w:p>
      <w:pPr>
        <w:pStyle w:val="ListParagraph"/>
        <w:numPr>
          <w:ilvl w:val="0"/>
          <w:numId w:val="3"/>
        </w:numPr>
        <w:tabs>
          <w:tab w:pos="1023" w:val="left" w:leader="none"/>
        </w:tabs>
        <w:spacing w:line="412" w:lineRule="exact" w:before="7" w:after="0"/>
        <w:ind w:left="1023" w:right="0" w:hanging="162"/>
        <w:jc w:val="lef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3380292</wp:posOffset>
                </wp:positionH>
                <wp:positionV relativeFrom="paragraph">
                  <wp:posOffset>248729</wp:posOffset>
                </wp:positionV>
                <wp:extent cx="242570" cy="127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425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570" h="0">
                              <a:moveTo>
                                <a:pt x="0" y="0"/>
                              </a:moveTo>
                              <a:lnTo>
                                <a:pt x="242573" y="0"/>
                              </a:lnTo>
                            </a:path>
                          </a:pathLst>
                        </a:custGeom>
                        <a:ln w="654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266.164764pt,19.58502pt" to="285.265016pt,19.58502pt" stroked="true" strokeweight=".515603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6236160">
                <wp:simplePos x="0" y="0"/>
                <wp:positionH relativeFrom="page">
                  <wp:posOffset>3773273</wp:posOffset>
                </wp:positionH>
                <wp:positionV relativeFrom="paragraph">
                  <wp:posOffset>240883</wp:posOffset>
                </wp:positionV>
                <wp:extent cx="321310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3213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310" h="0">
                              <a:moveTo>
                                <a:pt x="0" y="0"/>
                              </a:moveTo>
                              <a:lnTo>
                                <a:pt x="321025" y="0"/>
                              </a:lnTo>
                            </a:path>
                          </a:pathLst>
                        </a:custGeom>
                        <a:ln w="65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7080320" from="297.108185pt,18.967188pt" to="322.385808pt,18.967212pt" stroked="true" strokeweight=".518576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8"/>
        </w:rPr>
        <w:t>большая</w:t>
      </w:r>
      <w:r>
        <w:rPr>
          <w:spacing w:val="-8"/>
          <w:sz w:val="28"/>
        </w:rPr>
        <w:t> </w:t>
      </w:r>
      <w:r>
        <w:rPr>
          <w:sz w:val="28"/>
        </w:rPr>
        <w:t>полуось</w:t>
      </w:r>
      <w:r>
        <w:rPr>
          <w:spacing w:val="-3"/>
          <w:sz w:val="28"/>
        </w:rPr>
        <w:t> </w:t>
      </w:r>
      <w:r>
        <w:rPr>
          <w:sz w:val="28"/>
        </w:rPr>
        <w:t>–</w:t>
      </w:r>
      <w:r>
        <w:rPr>
          <w:spacing w:val="-2"/>
          <w:sz w:val="28"/>
        </w:rPr>
        <w:t> </w:t>
      </w:r>
      <w:r>
        <w:rPr>
          <w:i/>
          <w:sz w:val="28"/>
        </w:rPr>
        <w:t>а</w:t>
      </w:r>
      <w:r>
        <w:rPr>
          <w:i/>
          <w:spacing w:val="-3"/>
          <w:sz w:val="28"/>
        </w:rPr>
        <w:t> </w:t>
      </w:r>
      <w:r>
        <w:rPr>
          <w:sz w:val="28"/>
        </w:rPr>
        <w:t>=</w:t>
      </w:r>
      <w:r>
        <w:rPr>
          <w:spacing w:val="-1"/>
          <w:sz w:val="28"/>
        </w:rPr>
        <w:t> </w:t>
      </w:r>
      <w:r>
        <w:rPr>
          <w:i/>
          <w:spacing w:val="10"/>
          <w:position w:val="16"/>
          <w:sz w:val="24"/>
        </w:rPr>
        <w:t>Г</w:t>
      </w:r>
      <w:r>
        <w:rPr>
          <w:i/>
          <w:spacing w:val="10"/>
          <w:position w:val="10"/>
          <w:sz w:val="14"/>
        </w:rPr>
        <w:t>ок</w:t>
      </w:r>
      <w:r>
        <w:rPr>
          <w:i/>
          <w:spacing w:val="45"/>
          <w:position w:val="10"/>
          <w:sz w:val="14"/>
        </w:rPr>
        <w:t> </w:t>
      </w:r>
      <w:r>
        <w:rPr>
          <w:sz w:val="28"/>
        </w:rPr>
        <w:t>=</w:t>
      </w:r>
      <w:r>
        <w:rPr>
          <w:spacing w:val="-17"/>
          <w:sz w:val="28"/>
        </w:rPr>
        <w:t> </w:t>
      </w:r>
      <w:r>
        <w:rPr>
          <w:position w:val="18"/>
          <w:sz w:val="28"/>
        </w:rPr>
        <w:t>0,65</w:t>
      </w:r>
      <w:r>
        <w:rPr>
          <w:spacing w:val="-26"/>
          <w:position w:val="18"/>
          <w:sz w:val="28"/>
        </w:rPr>
        <w:t> </w:t>
      </w:r>
      <w:r>
        <w:rPr>
          <w:sz w:val="28"/>
        </w:rPr>
        <w:t>=</w:t>
      </w:r>
      <w:r>
        <w:rPr>
          <w:spacing w:val="-2"/>
          <w:sz w:val="28"/>
        </w:rPr>
        <w:t> </w:t>
      </w:r>
      <w:r>
        <w:rPr>
          <w:sz w:val="28"/>
        </w:rPr>
        <w:t>0,325</w:t>
      </w:r>
      <w:r>
        <w:rPr>
          <w:spacing w:val="-4"/>
          <w:sz w:val="28"/>
        </w:rPr>
        <w:t> </w:t>
      </w:r>
      <w:r>
        <w:rPr>
          <w:sz w:val="28"/>
        </w:rPr>
        <w:t>км =325</w:t>
      </w:r>
      <w:r>
        <w:rPr>
          <w:spacing w:val="-8"/>
          <w:sz w:val="28"/>
        </w:rPr>
        <w:t> </w:t>
      </w:r>
      <w:r>
        <w:rPr>
          <w:spacing w:val="-10"/>
          <w:sz w:val="28"/>
        </w:rPr>
        <w:t>м</w:t>
      </w:r>
    </w:p>
    <w:p>
      <w:pPr>
        <w:pStyle w:val="ListParagraph"/>
        <w:spacing w:after="0" w:line="412" w:lineRule="exact"/>
        <w:jc w:val="left"/>
        <w:rPr>
          <w:sz w:val="28"/>
        </w:rPr>
        <w:sectPr>
          <w:type w:val="continuous"/>
          <w:pgSz w:w="11910" w:h="16840"/>
          <w:pgMar w:top="1040" w:bottom="280" w:left="1559" w:right="708"/>
        </w:sectPr>
      </w:pPr>
    </w:p>
    <w:p>
      <w:pPr>
        <w:pStyle w:val="BodyText"/>
        <w:spacing w:before="142"/>
        <w:ind w:left="0"/>
      </w:pPr>
    </w:p>
    <w:p>
      <w:pPr>
        <w:pStyle w:val="ListParagraph"/>
        <w:numPr>
          <w:ilvl w:val="0"/>
          <w:numId w:val="3"/>
        </w:numPr>
        <w:tabs>
          <w:tab w:pos="1023" w:val="left" w:leader="none"/>
        </w:tabs>
        <w:spacing w:line="240" w:lineRule="auto" w:before="0" w:after="0"/>
        <w:ind w:left="1023" w:right="0" w:hanging="162"/>
        <w:jc w:val="left"/>
        <w:rPr>
          <w:sz w:val="28"/>
        </w:rPr>
      </w:pPr>
      <w:r>
        <w:rPr>
          <w:sz w:val="28"/>
        </w:rPr>
        <w:t>малая</w:t>
      </w:r>
      <w:r>
        <w:rPr>
          <w:spacing w:val="-2"/>
          <w:sz w:val="28"/>
        </w:rPr>
        <w:t> </w:t>
      </w:r>
      <w:r>
        <w:rPr>
          <w:sz w:val="28"/>
        </w:rPr>
        <w:t>полуось</w:t>
      </w:r>
      <w:r>
        <w:rPr>
          <w:spacing w:val="-2"/>
          <w:sz w:val="28"/>
        </w:rPr>
        <w:t> </w:t>
      </w:r>
      <w:r>
        <w:rPr>
          <w:sz w:val="28"/>
        </w:rPr>
        <w:t>-</w:t>
      </w:r>
      <w:r>
        <w:rPr>
          <w:spacing w:val="63"/>
          <w:sz w:val="28"/>
        </w:rPr>
        <w:t> </w:t>
      </w:r>
      <w:r>
        <w:rPr>
          <w:i/>
          <w:sz w:val="28"/>
        </w:rPr>
        <w:t>в</w:t>
      </w:r>
      <w:r>
        <w:rPr>
          <w:i/>
          <w:spacing w:val="-3"/>
          <w:sz w:val="28"/>
        </w:rPr>
        <w:t> </w:t>
      </w:r>
      <w:r>
        <w:rPr>
          <w:spacing w:val="-10"/>
          <w:sz w:val="28"/>
        </w:rPr>
        <w:t>=</w:t>
      </w:r>
    </w:p>
    <w:p>
      <w:pPr>
        <w:spacing w:line="273" w:lineRule="exact" w:before="0"/>
        <w:ind w:left="0" w:right="56" w:firstLine="0"/>
        <w:jc w:val="right"/>
        <w:rPr>
          <w:sz w:val="24"/>
        </w:rPr>
      </w:pPr>
      <w:r>
        <w:rPr/>
        <w:br w:type="column"/>
      </w:r>
      <w:r>
        <w:rPr>
          <w:spacing w:val="-10"/>
          <w:sz w:val="24"/>
        </w:rPr>
        <w:t>2</w:t>
      </w:r>
    </w:p>
    <w:p>
      <w:pPr>
        <w:spacing w:line="177" w:lineRule="auto" w:before="57"/>
        <w:ind w:left="90" w:right="0" w:firstLine="0"/>
        <w:jc w:val="left"/>
        <w:rPr>
          <w:position w:val="-18"/>
          <w:sz w:val="28"/>
        </w:rPr>
      </w:pPr>
      <w:r>
        <w:rPr>
          <w:position w:val="-18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6236672">
                <wp:simplePos x="0" y="0"/>
                <wp:positionH relativeFrom="page">
                  <wp:posOffset>3175546</wp:posOffset>
                </wp:positionH>
                <wp:positionV relativeFrom="paragraph">
                  <wp:posOffset>247936</wp:posOffset>
                </wp:positionV>
                <wp:extent cx="276860" cy="127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76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860" h="0">
                              <a:moveTo>
                                <a:pt x="0" y="0"/>
                              </a:moveTo>
                              <a:lnTo>
                                <a:pt x="276706" y="0"/>
                              </a:lnTo>
                            </a:path>
                          </a:pathLst>
                        </a:custGeom>
                        <a:ln w="66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7079808" from="250.04306pt,19.522547pt" to="271.831pt,19.522570pt" stroked="true" strokeweight=".523116pt" strokecolor="#000000">
                <v:stroke dashstyle="solid"/>
                <w10:wrap type="none"/>
              </v:line>
            </w:pict>
          </mc:Fallback>
        </mc:AlternateContent>
      </w:r>
      <w:r>
        <w:rPr>
          <w:i/>
          <w:sz w:val="24"/>
        </w:rPr>
        <w:t>S</w:t>
      </w:r>
      <w:r>
        <w:rPr>
          <w:i/>
          <w:position w:val="-5"/>
          <w:sz w:val="14"/>
        </w:rPr>
        <w:t>ф</w:t>
      </w:r>
      <w:r>
        <w:rPr>
          <w:i/>
          <w:spacing w:val="49"/>
          <w:position w:val="-5"/>
          <w:sz w:val="14"/>
        </w:rPr>
        <w:t>  </w:t>
      </w:r>
      <w:r>
        <w:rPr>
          <w:spacing w:val="-10"/>
          <w:position w:val="-18"/>
          <w:sz w:val="28"/>
        </w:rPr>
        <w:t>=</w:t>
      </w:r>
    </w:p>
    <w:p>
      <w:pPr>
        <w:spacing w:line="242" w:lineRule="exact" w:before="0"/>
        <w:ind w:left="3" w:right="0" w:firstLine="0"/>
        <w:jc w:val="left"/>
        <w:rPr>
          <w:i/>
          <w:sz w:val="24"/>
        </w:rPr>
      </w:pPr>
      <w:r>
        <w:rPr>
          <w:rFonts w:ascii="Symbol" w:hAnsi="Symbol"/>
          <w:sz w:val="25"/>
        </w:rPr>
        <w:t></w:t>
      </w:r>
      <w:r>
        <w:rPr>
          <w:spacing w:val="-1"/>
          <w:sz w:val="25"/>
        </w:rPr>
        <w:t> </w:t>
      </w:r>
      <w:r>
        <w:rPr>
          <w:rFonts w:ascii="Symbol" w:hAnsi="Symbol"/>
          <w:sz w:val="24"/>
        </w:rPr>
        <w:t></w:t>
      </w:r>
      <w:r>
        <w:rPr>
          <w:spacing w:val="-23"/>
          <w:sz w:val="24"/>
        </w:rPr>
        <w:t> </w:t>
      </w:r>
      <w:r>
        <w:rPr>
          <w:i/>
          <w:spacing w:val="-12"/>
          <w:sz w:val="24"/>
        </w:rPr>
        <w:t>a</w:t>
      </w:r>
    </w:p>
    <w:p>
      <w:pPr>
        <w:spacing w:line="301" w:lineRule="exact" w:before="0"/>
        <w:ind w:left="452" w:right="0" w:firstLine="0"/>
        <w:jc w:val="left"/>
        <w:rPr>
          <w:sz w:val="28"/>
        </w:rPr>
      </w:pPr>
      <w:r>
        <w:rPr/>
        <w:br w:type="column"/>
      </w:r>
      <w:r>
        <w:rPr>
          <w:spacing w:val="-10"/>
          <w:sz w:val="28"/>
        </w:rPr>
        <w:t>2</w:t>
      </w:r>
    </w:p>
    <w:p>
      <w:pPr>
        <w:pStyle w:val="BodyText"/>
        <w:spacing w:line="311" w:lineRule="exact"/>
        <w:ind w:left="315"/>
      </w:pPr>
      <w:r>
        <w:rPr>
          <w:spacing w:val="-4"/>
        </w:rPr>
        <w:t>0,056</w:t>
      </w:r>
    </w:p>
    <w:p>
      <w:pPr>
        <w:pStyle w:val="BodyText"/>
        <w:spacing w:before="1"/>
        <w:ind w:left="0"/>
        <w:rPr>
          <w:sz w:val="4"/>
        </w:rPr>
      </w:pPr>
    </w:p>
    <w:p>
      <w:pPr>
        <w:pStyle w:val="BodyText"/>
        <w:spacing w:line="20" w:lineRule="exact"/>
        <w:ind w:left="1" w:right="-8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92480" cy="6350"/>
                <wp:effectExtent l="9525" t="0" r="0" b="3175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92480" cy="6350"/>
                          <a:chExt cx="792480" cy="635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3145"/>
                            <a:ext cx="792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480" h="0">
                                <a:moveTo>
                                  <a:pt x="0" y="0"/>
                                </a:moveTo>
                                <a:lnTo>
                                  <a:pt x="792060" y="0"/>
                                </a:lnTo>
                              </a:path>
                            </a:pathLst>
                          </a:custGeom>
                          <a:ln w="629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2.4pt;height:.5pt;mso-position-horizontal-relative:char;mso-position-vertical-relative:line" id="docshapegroup4" coordorigin="0,0" coordsize="1248,10">
                <v:line style="position:absolute" from="0,5" to="1247,5" stroked="true" strokeweight=".49541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ind w:left="8"/>
      </w:pPr>
      <w:r>
        <w:rPr>
          <w:spacing w:val="-10"/>
        </w:rPr>
        <w:t>3,14</w:t>
      </w:r>
      <w:r>
        <w:rPr>
          <w:spacing w:val="-18"/>
        </w:rPr>
        <w:t> </w:t>
      </w:r>
      <w:r>
        <w:rPr>
          <w:rFonts w:ascii="Symbol" w:hAnsi="Symbol"/>
          <w:spacing w:val="-10"/>
        </w:rPr>
        <w:t></w:t>
      </w:r>
      <w:r>
        <w:rPr>
          <w:spacing w:val="-20"/>
        </w:rPr>
        <w:t> </w:t>
      </w:r>
      <w:r>
        <w:rPr>
          <w:spacing w:val="-10"/>
        </w:rPr>
        <w:t>0,325</w:t>
      </w:r>
    </w:p>
    <w:p>
      <w:pPr>
        <w:spacing w:line="240" w:lineRule="auto" w:before="142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ind w:left="27"/>
      </w:pPr>
      <w:r>
        <w:rPr/>
        <w:t>= 0,055</w:t>
      </w:r>
      <w:r>
        <w:rPr>
          <w:spacing w:val="-2"/>
        </w:rPr>
        <w:t> </w:t>
      </w:r>
      <w:r>
        <w:rPr/>
        <w:t>=</w:t>
      </w:r>
      <w:r>
        <w:rPr>
          <w:spacing w:val="1"/>
        </w:rPr>
        <w:t> </w:t>
      </w:r>
      <w:r>
        <w:rPr/>
        <w:t>55</w:t>
      </w:r>
      <w:r>
        <w:rPr>
          <w:spacing w:val="-1"/>
        </w:rPr>
        <w:t> </w:t>
      </w:r>
      <w:r>
        <w:rPr>
          <w:spacing w:val="-10"/>
        </w:rPr>
        <w:t>м</w:t>
      </w:r>
    </w:p>
    <w:p>
      <w:pPr>
        <w:pStyle w:val="BodyText"/>
        <w:spacing w:after="0"/>
        <w:sectPr>
          <w:type w:val="continuous"/>
          <w:pgSz w:w="11910" w:h="16840"/>
          <w:pgMar w:top="1040" w:bottom="280" w:left="1559" w:right="708"/>
          <w:cols w:num="4" w:equalWidth="0">
            <w:col w:w="3401" w:space="40"/>
            <w:col w:w="637" w:space="39"/>
            <w:col w:w="1234" w:space="39"/>
            <w:col w:w="4253"/>
          </w:cols>
        </w:sectPr>
      </w:pPr>
    </w:p>
    <w:p>
      <w:pPr>
        <w:pStyle w:val="BodyText"/>
        <w:spacing w:before="18"/>
        <w:ind w:left="861" w:right="1955"/>
      </w:pPr>
      <w:r>
        <w:rPr/>
        <w:t>С</w:t>
      </w:r>
      <w:r>
        <w:rPr>
          <w:spacing w:val="-3"/>
        </w:rPr>
        <w:t> </w:t>
      </w:r>
      <w:r>
        <w:rPr/>
        <w:t>учетом</w:t>
      </w:r>
      <w:r>
        <w:rPr>
          <w:spacing w:val="-2"/>
        </w:rPr>
        <w:t> </w:t>
      </w:r>
      <w:r>
        <w:rPr/>
        <w:t>действующего</w:t>
      </w:r>
      <w:r>
        <w:rPr>
          <w:spacing w:val="-4"/>
        </w:rPr>
        <w:t> </w:t>
      </w:r>
      <w:r>
        <w:rPr/>
        <w:t>масштаба,</w:t>
      </w:r>
      <w:r>
        <w:rPr>
          <w:spacing w:val="40"/>
        </w:rPr>
        <w:t> </w:t>
      </w:r>
      <w:r>
        <w:rPr>
          <w:i/>
        </w:rPr>
        <w:t>а</w:t>
      </w:r>
      <w:r>
        <w:rPr>
          <w:i/>
          <w:spacing w:val="-3"/>
        </w:rPr>
        <w:t> </w:t>
      </w:r>
      <w:r>
        <w:rPr/>
        <w:t>=</w:t>
      </w:r>
      <w:r>
        <w:rPr>
          <w:spacing w:val="-11"/>
        </w:rPr>
        <w:t> </w:t>
      </w:r>
      <w:r>
        <w:rPr/>
        <w:t>325/30</w:t>
      </w:r>
      <w:r>
        <w:rPr>
          <w:spacing w:val="-4"/>
        </w:rPr>
        <w:t> </w:t>
      </w:r>
      <w:r>
        <w:rPr/>
        <w:t>=</w:t>
      </w:r>
      <w:r>
        <w:rPr>
          <w:spacing w:val="-1"/>
        </w:rPr>
        <w:t> </w:t>
      </w:r>
      <w:r>
        <w:rPr/>
        <w:t>10,8</w:t>
      </w:r>
      <w:r>
        <w:rPr>
          <w:spacing w:val="-3"/>
        </w:rPr>
        <w:t> </w:t>
      </w:r>
      <w:r>
        <w:rPr/>
        <w:t>см С учетом действующего масштаба, </w:t>
      </w:r>
      <w:r>
        <w:rPr>
          <w:i/>
        </w:rPr>
        <w:t>в </w:t>
      </w:r>
      <w:r>
        <w:rPr/>
        <w:t>= 55/30 = 1,83 см</w:t>
      </w:r>
    </w:p>
    <w:p>
      <w:pPr>
        <w:pStyle w:val="BodyText"/>
        <w:spacing w:before="321"/>
        <w:ind w:left="861"/>
        <w:rPr>
          <w:i/>
          <w:position w:val="9"/>
          <w:sz w:val="18"/>
        </w:rPr>
      </w:pPr>
      <w:r>
        <w:rPr/>
        <w:t>Наносим</w:t>
      </w:r>
      <w:r>
        <w:rPr>
          <w:spacing w:val="-7"/>
        </w:rPr>
        <w:t> </w:t>
      </w:r>
      <w:r>
        <w:rPr/>
        <w:t>полученные</w:t>
      </w:r>
      <w:r>
        <w:rPr>
          <w:spacing w:val="-6"/>
        </w:rPr>
        <w:t> </w:t>
      </w:r>
      <w:r>
        <w:rPr/>
        <w:t>результаты</w:t>
      </w:r>
      <w:r>
        <w:rPr>
          <w:spacing w:val="-8"/>
        </w:rPr>
        <w:t> </w:t>
      </w:r>
      <w:r>
        <w:rPr/>
        <w:t>на</w:t>
      </w:r>
      <w:r>
        <w:rPr>
          <w:spacing w:val="-6"/>
        </w:rPr>
        <w:t> </w:t>
      </w:r>
      <w:r>
        <w:rPr/>
        <w:t>план</w:t>
      </w:r>
      <w:r>
        <w:rPr>
          <w:spacing w:val="-7"/>
        </w:rPr>
        <w:t> </w:t>
      </w:r>
      <w:r>
        <w:rPr/>
        <w:t>объекта,</w:t>
      </w:r>
      <w:r>
        <w:rPr>
          <w:spacing w:val="-5"/>
        </w:rPr>
        <w:t> </w:t>
      </w:r>
      <w:r>
        <w:rPr/>
        <w:t>при</w:t>
      </w:r>
      <w:r>
        <w:rPr>
          <w:spacing w:val="-4"/>
        </w:rPr>
        <w:t> </w:t>
      </w:r>
      <w:r>
        <w:rPr>
          <w:i/>
          <w:spacing w:val="-2"/>
        </w:rPr>
        <w:t>φ=45</w:t>
      </w:r>
      <w:r>
        <w:rPr>
          <w:i/>
          <w:spacing w:val="-2"/>
          <w:position w:val="9"/>
          <w:sz w:val="18"/>
        </w:rPr>
        <w:t>о</w:t>
      </w:r>
    </w:p>
    <w:sectPr>
      <w:type w:val="continuous"/>
      <w:pgSz w:w="11910" w:h="16840"/>
      <w:pgMar w:top="1040" w:bottom="280" w:left="1559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-"/>
      <w:lvlJc w:val="left"/>
      <w:pPr>
        <w:ind w:left="1024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881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743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05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66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28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90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051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913" w:hanging="16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7"/>
      <w:numFmt w:val="decimal"/>
      <w:lvlText w:val="%1"/>
      <w:lvlJc w:val="left"/>
      <w:pPr>
        <w:ind w:left="423" w:hanging="283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341" w:hanging="28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63" w:hanging="28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85" w:hanging="28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06" w:hanging="28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028" w:hanging="28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950" w:hanging="28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871" w:hanging="28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793" w:hanging="283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1072" w:hanging="212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35" w:hanging="21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791" w:hanging="21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47" w:hanging="21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02" w:hanging="21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58" w:hanging="21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214" w:hanging="21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069" w:hanging="21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925" w:hanging="212"/>
      </w:pPr>
      <w:rPr>
        <w:rFonts w:hint="default"/>
        <w:lang w:val="ru-RU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40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2536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spacing w:before="321"/>
      <w:ind w:left="140" w:hanging="210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4"/>
      <w:jc w:val="center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Байгазинов</dc:creator>
  <dc:title>«ОЦЕНКА ИНЖЕНЕРНОЙ ОБСТАНОВКИ НА ОБЪЕКТЕ ХОЗЯЙСТВЕННОГО     КОМПЛЕКСА»</dc:title>
  <dcterms:created xsi:type="dcterms:W3CDTF">2025-10-30T05:31:05Z</dcterms:created>
  <dcterms:modified xsi:type="dcterms:W3CDTF">2025-10-30T05:31:05Z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2025-10-30T00:00:00Z</vt:filetime>
  </property>
  <property fmtid="{D5CDD505-2E9C-101B-9397-08002B2CF9AE}" pid="5" name="Producer">
    <vt:lpwstr>www.ilovepdf.com</vt:lpwstr>
  </property>
</Properties>
</file>